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东莞理工学院创业币管理办法</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lang w:val="en-US" w:eastAsia="zh-CN"/>
        </w:rPr>
        <w:t>试行</w:t>
      </w:r>
      <w:r>
        <w:rPr>
          <w:rFonts w:hint="eastAsia" w:ascii="方正小标宋简体" w:hAnsi="方正小标宋简体" w:eastAsia="方正小标宋简体" w:cs="方正小标宋简体"/>
          <w:b w:val="0"/>
          <w:bCs/>
          <w:sz w:val="44"/>
          <w:szCs w:val="44"/>
          <w:lang w:eastAsia="zh-CN"/>
        </w:rPr>
        <w:t>）</w:t>
      </w:r>
    </w:p>
    <w:p>
      <w:pPr>
        <w:pStyle w:val="10"/>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p>
    <w:p>
      <w:pPr>
        <w:pStyle w:val="9"/>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总则</w:t>
      </w:r>
    </w:p>
    <w:p>
      <w:pPr>
        <w:pStyle w:val="9"/>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第一条  为深入推进高水平理工科大学建设，积极响应大众创业，万众创新，激发广大师生创新创业潜能</w:t>
      </w:r>
      <w:r>
        <w:rPr>
          <w:rFonts w:hint="eastAsia" w:ascii="仿宋_GB2312" w:hAnsi="仿宋_GB2312" w:eastAsia="仿宋_GB2312" w:cs="仿宋_GB2312"/>
          <w:sz w:val="32"/>
          <w:szCs w:val="32"/>
          <w:highlight w:val="none"/>
          <w:lang w:val="en-US" w:eastAsia="zh-CN"/>
        </w:rPr>
        <w:t>，培育创新创业文化，给与创业团队更加真实的实战模拟，</w:t>
      </w:r>
      <w:r>
        <w:rPr>
          <w:rFonts w:hint="eastAsia" w:ascii="仿宋_GB2312" w:hAnsi="仿宋_GB2312" w:eastAsia="仿宋_GB2312" w:cs="仿宋_GB2312"/>
          <w:sz w:val="32"/>
          <w:szCs w:val="32"/>
          <w:highlight w:val="none"/>
          <w:lang w:val="en-US" w:eastAsia="zh-CN"/>
        </w:rPr>
        <w:t>经研究决定，通过提供“东莞理工学院创业币”提高创新创业实践基地</w:t>
      </w:r>
      <w:r>
        <w:rPr>
          <w:rFonts w:hint="eastAsia" w:ascii="仿宋_GB2312" w:hAnsi="仿宋_GB2312" w:eastAsia="仿宋_GB2312" w:cs="仿宋_GB2312"/>
          <w:sz w:val="32"/>
          <w:szCs w:val="32"/>
          <w:highlight w:val="none"/>
          <w:lang w:val="en-US" w:eastAsia="zh-CN"/>
        </w:rPr>
        <w:t>服务质量与孵化能力。为严格创业币管理，确保创业币规范使用，特制定本办法。</w:t>
      </w:r>
    </w:p>
    <w:p>
      <w:pPr>
        <w:pStyle w:val="9"/>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第二条  本办法全称东莞理工学院创业币（以下中文简称创业币，英文简称</w:t>
      </w:r>
      <w:r>
        <w:rPr>
          <w:rFonts w:hint="default" w:ascii="Times New Roman" w:hAnsi="Times New Roman" w:eastAsia="仿宋_GB2312" w:cs="Times New Roman"/>
          <w:sz w:val="32"/>
          <w:szCs w:val="32"/>
          <w:highlight w:val="none"/>
          <w:lang w:val="en-US" w:eastAsia="zh-CN"/>
        </w:rPr>
        <w:t>CYB</w:t>
      </w:r>
      <w:r>
        <w:rPr>
          <w:rFonts w:hint="default" w:ascii="Times New Roman" w:hAnsi="Times New Roman" w:eastAsia="仿宋_GB2312" w:cs="Times New Roman"/>
          <w:sz w:val="32"/>
          <w:szCs w:val="32"/>
          <w:highlight w:val="none"/>
          <w:lang w:val="en-US" w:eastAsia="zh-CN"/>
        </w:rPr>
        <w:t>）</w:t>
      </w:r>
      <w:r>
        <w:rPr>
          <w:rFonts w:hint="eastAsia" w:ascii="仿宋_GB2312" w:hAnsi="仿宋_GB2312" w:eastAsia="仿宋_GB2312" w:cs="仿宋_GB2312"/>
          <w:sz w:val="32"/>
          <w:szCs w:val="32"/>
          <w:highlight w:val="none"/>
          <w:lang w:val="en-US" w:eastAsia="zh-CN"/>
        </w:rPr>
        <w:t>，是指由创新创业</w:t>
      </w:r>
      <w:bookmarkStart w:id="0" w:name="_GoBack"/>
      <w:bookmarkEnd w:id="0"/>
      <w:r>
        <w:rPr>
          <w:rFonts w:hint="eastAsia" w:ascii="仿宋_GB2312" w:hAnsi="仿宋_GB2312" w:eastAsia="仿宋_GB2312" w:cs="仿宋_GB2312"/>
          <w:sz w:val="32"/>
          <w:szCs w:val="32"/>
          <w:highlight w:val="none"/>
          <w:lang w:val="en-US" w:eastAsia="zh-CN"/>
        </w:rPr>
        <w:t>学院统一发行和管理，用于促进大学生创新创业教育的产品服务。</w:t>
      </w:r>
    </w:p>
    <w:p>
      <w:pPr>
        <w:pStyle w:val="9"/>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第三条  创业币的使用管理遵循“公开透明、加强监督、注重实效”的原则，确保创业币有效分配和高效使用。</w:t>
      </w:r>
    </w:p>
    <w:p>
      <w:pPr>
        <w:pStyle w:val="9"/>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第四条  创新创业学院负责对创业币进行日常管理。</w:t>
      </w:r>
    </w:p>
    <w:p>
      <w:pPr>
        <w:pStyle w:val="9"/>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第五条  本办法适用对象为我校全日制在校生。</w:t>
      </w:r>
    </w:p>
    <w:p>
      <w:pPr>
        <w:pStyle w:val="9"/>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第二章 创业币使用范围和分配方式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gb2312" w:hAnsi="仿宋-gb2312" w:eastAsia="仿宋-gb2312" w:cs="仿宋-gb2312"/>
          <w:b/>
          <w:bCs/>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第六条  </w:t>
      </w:r>
      <w:r>
        <w:rPr>
          <w:rFonts w:hint="eastAsia" w:ascii="仿宋_GB2312" w:hAnsi="仿宋_GB2312" w:eastAsia="仿宋_GB2312" w:cs="仿宋_GB2312"/>
          <w:sz w:val="32"/>
          <w:szCs w:val="32"/>
          <w:highlight w:val="none"/>
          <w:lang w:val="en-US" w:eastAsia="zh-CN"/>
        </w:rPr>
        <w:t>创业币的使用对象分别是已注册且入驻创新创业实践基地的创新创业团队（简称：基地团队）、已注册且未入驻创新创业实践基地的创新创业团队（简称：非基地团队）。</w:t>
      </w:r>
    </w:p>
    <w:p>
      <w:pPr>
        <w:pStyle w:val="9"/>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第七条  创业币的使用范围如下：</w:t>
      </w:r>
    </w:p>
    <w:p>
      <w:pPr>
        <w:pStyle w:val="9"/>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（一）创新创业实践基地办公场地服务。用于缴纳创新创业实践基地场地租赁费、</w:t>
      </w:r>
      <w:r>
        <w:rPr>
          <w:rFonts w:hint="eastAsia" w:ascii="仿宋_GB2312" w:hAnsi="仿宋_GB2312" w:eastAsia="仿宋_GB2312" w:cs="仿宋_GB2312"/>
          <w:color w:val="auto"/>
          <w:sz w:val="32"/>
          <w:szCs w:val="32"/>
          <w:highlight w:val="none"/>
          <w:lang w:val="en-US" w:eastAsia="zh-CN"/>
        </w:rPr>
        <w:t>账号管理费</w:t>
      </w:r>
      <w:r>
        <w:rPr>
          <w:rFonts w:hint="eastAsia" w:ascii="仿宋_GB2312" w:hAnsi="仿宋_GB2312" w:eastAsia="仿宋_GB2312" w:cs="仿宋_GB2312"/>
          <w:sz w:val="32"/>
          <w:szCs w:val="32"/>
          <w:lang w:val="en-US" w:eastAsia="zh-CN"/>
        </w:rPr>
        <w:t>、水电费、打印费、场地管理费、外出报销费等。</w:t>
      </w:r>
    </w:p>
    <w:p>
      <w:pPr>
        <w:pStyle w:val="9"/>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（二）创新创业服务咨询费。用于缴纳创新创业实践基地所提供的工商注册、法律咨询、项目管理等创新创业服务费。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（三）创新创业项目评估。创新创业学院可将创业币账户账目明细作为入驻基地的重要考核标准之一或作为团队荣誉、项目资助、参赛资格等评奖评优项目的重要审核标准之一。</w:t>
      </w:r>
    </w:p>
    <w:p>
      <w:pPr>
        <w:pStyle w:val="9"/>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创新创业学院须根据团队创新创业积极性实施创业币的奖惩。</w:t>
      </w:r>
    </w:p>
    <w:p>
      <w:pPr>
        <w:pStyle w:val="9"/>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（一）奖励细则</w:t>
      </w:r>
    </w:p>
    <w:p>
      <w:pPr>
        <w:pStyle w:val="9"/>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1.竞赛获奖奖励</w:t>
      </w:r>
    </w:p>
    <w:p>
      <w:pPr>
        <w:pStyle w:val="9"/>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基地团队获得市级及其以上的创新创业竞赛奖项即可获得不同级别的基地团队创业币奖励；非基地团队获得校级及其以上的创新创业竞赛奖项即可获得不同级别的非基地团队创业币奖励。</w:t>
      </w:r>
      <w:r>
        <w:rPr>
          <w:rFonts w:hint="eastAsia" w:ascii="仿宋_GB2312" w:hAnsi="仿宋_GB2312" w:eastAsia="仿宋_GB2312" w:cs="仿宋_GB2312"/>
          <w:sz w:val="32"/>
          <w:szCs w:val="32"/>
          <w:highlight w:val="none"/>
          <w:lang w:val="en-US" w:eastAsia="zh-CN"/>
        </w:rPr>
        <w:t>（市赛、省赛、国赛特指互联网+、挑战杯、创青春、赢在东莞、赢在广州等五项创新创业大赛；校赛特指由</w:t>
      </w:r>
      <w:r>
        <w:rPr>
          <w:rFonts w:hint="default" w:ascii="Times New Roman" w:hAnsi="Times New Roman" w:eastAsia="仿宋_GB2312" w:cs="Times New Roman"/>
          <w:sz w:val="32"/>
          <w:szCs w:val="32"/>
          <w:highlight w:val="none"/>
          <w:vertAlign w:val="baseline"/>
          <w:lang w:val="en-US" w:eastAsia="zh-CN"/>
        </w:rPr>
        <w:t>创新创业学院</w:t>
      </w:r>
      <w:r>
        <w:rPr>
          <w:rFonts w:hint="eastAsia" w:ascii="Times New Roman" w:hAnsi="Times New Roman" w:eastAsia="仿宋_GB2312" w:cs="Times New Roman"/>
          <w:sz w:val="32"/>
          <w:szCs w:val="32"/>
          <w:highlight w:val="none"/>
          <w:vertAlign w:val="baseline"/>
          <w:lang w:val="en-US" w:eastAsia="zh-CN"/>
        </w:rPr>
        <w:t>、学生工作部、校团委</w:t>
      </w:r>
      <w:r>
        <w:rPr>
          <w:rFonts w:hint="default" w:ascii="Times New Roman" w:hAnsi="Times New Roman" w:eastAsia="仿宋_GB2312" w:cs="Times New Roman"/>
          <w:sz w:val="32"/>
          <w:szCs w:val="32"/>
          <w:highlight w:val="none"/>
          <w:vertAlign w:val="baseline"/>
          <w:lang w:val="en-US" w:eastAsia="zh-CN"/>
        </w:rPr>
        <w:t>主办</w:t>
      </w:r>
      <w:r>
        <w:rPr>
          <w:rFonts w:hint="eastAsia" w:ascii="Times New Roman" w:hAnsi="Times New Roman" w:eastAsia="仿宋_GB2312" w:cs="Times New Roman"/>
          <w:sz w:val="32"/>
          <w:szCs w:val="32"/>
          <w:highlight w:val="none"/>
          <w:vertAlign w:val="baseline"/>
          <w:lang w:val="en-US" w:eastAsia="zh-CN"/>
        </w:rPr>
        <w:t>的创新创业实践活动或竞赛</w:t>
      </w:r>
      <w:r>
        <w:rPr>
          <w:rFonts w:hint="eastAsia" w:ascii="仿宋_GB2312" w:hAnsi="仿宋_GB2312" w:eastAsia="仿宋_GB2312" w:cs="仿宋_GB2312"/>
          <w:sz w:val="32"/>
          <w:szCs w:val="32"/>
          <w:highlight w:val="none"/>
          <w:lang w:val="en-US" w:eastAsia="zh-CN"/>
        </w:rPr>
        <w:t>）</w:t>
      </w:r>
    </w:p>
    <w:p>
      <w:pPr>
        <w:pStyle w:val="9"/>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pStyle w:val="9"/>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lang w:val="en-US" w:eastAsia="zh-CN"/>
        </w:rPr>
      </w:pPr>
    </w:p>
    <w:tbl>
      <w:tblPr>
        <w:tblStyle w:val="8"/>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7"/>
        <w:gridCol w:w="2194"/>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1" w:type="dxa"/>
            <w:gridSpan w:val="3"/>
          </w:tcPr>
          <w:p>
            <w:pPr>
              <w:keepNext w:val="0"/>
              <w:keepLines w:val="0"/>
              <w:pageBreakBefore w:val="0"/>
              <w:numPr>
                <w:ilvl w:val="0"/>
                <w:numId w:val="0"/>
              </w:numPr>
              <w:tabs>
                <w:tab w:val="left" w:pos="3681"/>
              </w:tabs>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ab/>
            </w:r>
            <w:r>
              <w:rPr>
                <w:rFonts w:hint="default" w:ascii="Times New Roman" w:hAnsi="Times New Roman" w:eastAsia="仿宋_GB2312" w:cs="Times New Roman"/>
                <w:b/>
                <w:bCs/>
                <w:sz w:val="32"/>
                <w:szCs w:val="32"/>
                <w:vertAlign w:val="baseline"/>
                <w:lang w:val="en-US" w:eastAsia="zh-CN"/>
              </w:rPr>
              <w:t>基地团队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37"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赛事级别</w:t>
            </w:r>
          </w:p>
        </w:tc>
        <w:tc>
          <w:tcPr>
            <w:tcW w:w="2194" w:type="dxa"/>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奖项级别</w:t>
            </w:r>
          </w:p>
        </w:tc>
        <w:tc>
          <w:tcPr>
            <w:tcW w:w="4530" w:type="dxa"/>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2337" w:type="dxa"/>
            <w:vMerge w:val="restart"/>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国赛</w:t>
            </w:r>
          </w:p>
        </w:tc>
        <w:tc>
          <w:tcPr>
            <w:tcW w:w="2194" w:type="dxa"/>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金奖</w:t>
            </w:r>
          </w:p>
        </w:tc>
        <w:tc>
          <w:tcPr>
            <w:tcW w:w="4530" w:type="dxa"/>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25</w:t>
            </w:r>
            <w:r>
              <w:rPr>
                <w:rFonts w:hint="default" w:ascii="Times New Roman" w:hAnsi="Times New Roman" w:eastAsia="仿宋_GB2312" w:cs="Times New Roman"/>
                <w:sz w:val="32"/>
                <w:szCs w:val="32"/>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2337" w:type="dxa"/>
            <w:vMerge w:val="continue"/>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p>
        </w:tc>
        <w:tc>
          <w:tcPr>
            <w:tcW w:w="2194" w:type="dxa"/>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银奖</w:t>
            </w:r>
          </w:p>
        </w:tc>
        <w:tc>
          <w:tcPr>
            <w:tcW w:w="4530" w:type="dxa"/>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15</w:t>
            </w:r>
            <w:r>
              <w:rPr>
                <w:rFonts w:hint="default" w:ascii="Times New Roman" w:hAnsi="Times New Roman" w:eastAsia="仿宋_GB2312" w:cs="Times New Roman"/>
                <w:sz w:val="32"/>
                <w:szCs w:val="32"/>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337" w:type="dxa"/>
            <w:vMerge w:val="continue"/>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p>
        </w:tc>
        <w:tc>
          <w:tcPr>
            <w:tcW w:w="2194" w:type="dxa"/>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铜奖</w:t>
            </w:r>
          </w:p>
        </w:tc>
        <w:tc>
          <w:tcPr>
            <w:tcW w:w="4530" w:type="dxa"/>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1000</w:t>
            </w:r>
            <w:r>
              <w:rPr>
                <w:rFonts w:hint="eastAsia" w:ascii="Times New Roman" w:hAnsi="Times New Roman" w:eastAsia="仿宋_GB2312" w:cs="Times New Roman"/>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2337" w:type="dxa"/>
            <w:vMerge w:val="restart"/>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省赛</w:t>
            </w:r>
          </w:p>
        </w:tc>
        <w:tc>
          <w:tcPr>
            <w:tcW w:w="2194" w:type="dxa"/>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金奖</w:t>
            </w:r>
          </w:p>
        </w:tc>
        <w:tc>
          <w:tcPr>
            <w:tcW w:w="4530" w:type="dxa"/>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2337" w:type="dxa"/>
            <w:vMerge w:val="continue"/>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p>
        </w:tc>
        <w:tc>
          <w:tcPr>
            <w:tcW w:w="2194" w:type="dxa"/>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银奖</w:t>
            </w:r>
          </w:p>
        </w:tc>
        <w:tc>
          <w:tcPr>
            <w:tcW w:w="4530" w:type="dxa"/>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2337" w:type="dxa"/>
            <w:vMerge w:val="continue"/>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p>
        </w:tc>
        <w:tc>
          <w:tcPr>
            <w:tcW w:w="2194" w:type="dxa"/>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铜奖</w:t>
            </w:r>
          </w:p>
        </w:tc>
        <w:tc>
          <w:tcPr>
            <w:tcW w:w="4530" w:type="dxa"/>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2337" w:type="dxa"/>
            <w:vMerge w:val="restart"/>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市赛</w:t>
            </w:r>
          </w:p>
        </w:tc>
        <w:tc>
          <w:tcPr>
            <w:tcW w:w="2194" w:type="dxa"/>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金奖</w:t>
            </w:r>
          </w:p>
        </w:tc>
        <w:tc>
          <w:tcPr>
            <w:tcW w:w="4530" w:type="dxa"/>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2337" w:type="dxa"/>
            <w:vMerge w:val="continue"/>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p>
        </w:tc>
        <w:tc>
          <w:tcPr>
            <w:tcW w:w="2194" w:type="dxa"/>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银奖</w:t>
            </w:r>
          </w:p>
        </w:tc>
        <w:tc>
          <w:tcPr>
            <w:tcW w:w="4530" w:type="dxa"/>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3</w:t>
            </w:r>
            <w:r>
              <w:rPr>
                <w:rFonts w:hint="default" w:ascii="Times New Roman" w:hAnsi="Times New Roman" w:eastAsia="仿宋_GB2312" w:cs="Times New Roman"/>
                <w:sz w:val="32"/>
                <w:szCs w:val="32"/>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337" w:type="dxa"/>
            <w:vMerge w:val="continue"/>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p>
        </w:tc>
        <w:tc>
          <w:tcPr>
            <w:tcW w:w="2194" w:type="dxa"/>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铜奖</w:t>
            </w:r>
          </w:p>
        </w:tc>
        <w:tc>
          <w:tcPr>
            <w:tcW w:w="4530" w:type="dxa"/>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1" w:type="dxa"/>
            <w:gridSpan w:val="3"/>
          </w:tcPr>
          <w:p>
            <w:pPr>
              <w:keepNext w:val="0"/>
              <w:keepLines w:val="0"/>
              <w:pageBreakBefore w:val="0"/>
              <w:numPr>
                <w:ilvl w:val="0"/>
                <w:numId w:val="0"/>
              </w:numPr>
              <w:tabs>
                <w:tab w:val="left" w:pos="3681"/>
              </w:tabs>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ab/>
            </w:r>
            <w:r>
              <w:rPr>
                <w:rFonts w:hint="default" w:ascii="Times New Roman" w:hAnsi="Times New Roman" w:eastAsia="仿宋_GB2312" w:cs="Times New Roman"/>
                <w:b/>
                <w:bCs/>
                <w:sz w:val="32"/>
                <w:szCs w:val="32"/>
                <w:vertAlign w:val="baseline"/>
                <w:lang w:val="en-US" w:eastAsia="zh-CN"/>
              </w:rPr>
              <w:t>非基地团队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37" w:type="dxa"/>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赛事级别</w:t>
            </w:r>
          </w:p>
        </w:tc>
        <w:tc>
          <w:tcPr>
            <w:tcW w:w="2194" w:type="dxa"/>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奖项级别</w:t>
            </w:r>
          </w:p>
        </w:tc>
        <w:tc>
          <w:tcPr>
            <w:tcW w:w="4530" w:type="dxa"/>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337" w:type="dxa"/>
            <w:vMerge w:val="restart"/>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国赛</w:t>
            </w:r>
          </w:p>
        </w:tc>
        <w:tc>
          <w:tcPr>
            <w:tcW w:w="2194"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金奖</w:t>
            </w:r>
          </w:p>
        </w:tc>
        <w:tc>
          <w:tcPr>
            <w:tcW w:w="4530" w:type="dxa"/>
            <w:vAlign w:val="center"/>
          </w:tcPr>
          <w:p>
            <w:pPr>
              <w:keepNext w:val="0"/>
              <w:keepLines w:val="0"/>
              <w:pageBreakBefore w:val="0"/>
              <w:numPr>
                <w:ilvl w:val="0"/>
                <w:numId w:val="0"/>
              </w:numPr>
              <w:tabs>
                <w:tab w:val="left" w:pos="1619"/>
                <w:tab w:val="center" w:pos="2217"/>
              </w:tabs>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ab/>
            </w:r>
            <w:r>
              <w:rPr>
                <w:rFonts w:hint="eastAsia" w:ascii="Times New Roman" w:hAnsi="Times New Roman" w:eastAsia="仿宋_GB2312" w:cs="Times New Roman"/>
                <w:sz w:val="32"/>
                <w:szCs w:val="32"/>
                <w:vertAlign w:val="baseline"/>
                <w:lang w:val="en-US" w:eastAsia="zh-CN"/>
              </w:rPr>
              <w:tab/>
            </w:r>
            <w:r>
              <w:rPr>
                <w:rFonts w:hint="eastAsia" w:ascii="Times New Roman" w:hAnsi="Times New Roman" w:eastAsia="仿宋_GB2312" w:cs="Times New Roman"/>
                <w:sz w:val="32"/>
                <w:szCs w:val="32"/>
                <w:vertAlign w:val="baseline"/>
                <w:lang w:val="en-US" w:eastAsia="zh-CN"/>
              </w:rPr>
              <w:t>3</w:t>
            </w:r>
            <w:r>
              <w:rPr>
                <w:rFonts w:hint="default" w:ascii="Times New Roman" w:hAnsi="Times New Roman" w:eastAsia="仿宋_GB2312" w:cs="Times New Roman"/>
                <w:sz w:val="32"/>
                <w:szCs w:val="32"/>
                <w:vertAlign w:val="baseline"/>
                <w:lang w:val="en-US" w:eastAsia="zh-CN"/>
              </w:rPr>
              <w:t>000</w:t>
            </w:r>
            <w:r>
              <w:rPr>
                <w:rFonts w:hint="eastAsia" w:ascii="Times New Roman" w:hAnsi="Times New Roman" w:eastAsia="仿宋_GB2312" w:cs="Times New Roman"/>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337"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p>
        </w:tc>
        <w:tc>
          <w:tcPr>
            <w:tcW w:w="2194"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银奖</w:t>
            </w:r>
          </w:p>
        </w:tc>
        <w:tc>
          <w:tcPr>
            <w:tcW w:w="4530"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2</w:t>
            </w:r>
            <w:r>
              <w:rPr>
                <w:rFonts w:hint="default" w:ascii="Times New Roman" w:hAnsi="Times New Roman" w:eastAsia="仿宋_GB2312" w:cs="Times New Roman"/>
                <w:sz w:val="32"/>
                <w:szCs w:val="32"/>
                <w:vertAlign w:val="baseline"/>
                <w:lang w:val="en-US" w:eastAsia="zh-CN"/>
              </w:rPr>
              <w:t>000</w:t>
            </w:r>
            <w:r>
              <w:rPr>
                <w:rFonts w:hint="eastAsia" w:ascii="Times New Roman" w:hAnsi="Times New Roman" w:eastAsia="仿宋_GB2312" w:cs="Times New Roman"/>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337"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p>
        </w:tc>
        <w:tc>
          <w:tcPr>
            <w:tcW w:w="2194"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铜奖</w:t>
            </w:r>
          </w:p>
        </w:tc>
        <w:tc>
          <w:tcPr>
            <w:tcW w:w="4530"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2337" w:type="dxa"/>
            <w:vMerge w:val="restart"/>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省赛</w:t>
            </w:r>
          </w:p>
        </w:tc>
        <w:tc>
          <w:tcPr>
            <w:tcW w:w="2194" w:type="dxa"/>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金奖</w:t>
            </w:r>
          </w:p>
        </w:tc>
        <w:tc>
          <w:tcPr>
            <w:tcW w:w="4530" w:type="dxa"/>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2337" w:type="dxa"/>
            <w:vMerge w:val="continue"/>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p>
        </w:tc>
        <w:tc>
          <w:tcPr>
            <w:tcW w:w="2194" w:type="dxa"/>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银奖</w:t>
            </w:r>
          </w:p>
        </w:tc>
        <w:tc>
          <w:tcPr>
            <w:tcW w:w="4530" w:type="dxa"/>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2337" w:type="dxa"/>
            <w:vMerge w:val="continue"/>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p>
        </w:tc>
        <w:tc>
          <w:tcPr>
            <w:tcW w:w="2194" w:type="dxa"/>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铜奖</w:t>
            </w:r>
          </w:p>
        </w:tc>
        <w:tc>
          <w:tcPr>
            <w:tcW w:w="4530" w:type="dxa"/>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2337" w:type="dxa"/>
            <w:vMerge w:val="restart"/>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市赛</w:t>
            </w:r>
          </w:p>
        </w:tc>
        <w:tc>
          <w:tcPr>
            <w:tcW w:w="2194" w:type="dxa"/>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金奖</w:t>
            </w:r>
          </w:p>
        </w:tc>
        <w:tc>
          <w:tcPr>
            <w:tcW w:w="4530" w:type="dxa"/>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7</w:t>
            </w:r>
            <w:r>
              <w:rPr>
                <w:rFonts w:hint="default" w:ascii="Times New Roman" w:hAnsi="Times New Roman" w:eastAsia="仿宋_GB2312" w:cs="Times New Roman"/>
                <w:sz w:val="32"/>
                <w:szCs w:val="32"/>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2337" w:type="dxa"/>
            <w:vMerge w:val="continue"/>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p>
        </w:tc>
        <w:tc>
          <w:tcPr>
            <w:tcW w:w="2194" w:type="dxa"/>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银奖</w:t>
            </w:r>
          </w:p>
        </w:tc>
        <w:tc>
          <w:tcPr>
            <w:tcW w:w="4530" w:type="dxa"/>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5</w:t>
            </w:r>
            <w:r>
              <w:rPr>
                <w:rFonts w:hint="default" w:ascii="Times New Roman" w:hAnsi="Times New Roman" w:eastAsia="仿宋_GB2312" w:cs="Times New Roman"/>
                <w:sz w:val="32"/>
                <w:szCs w:val="32"/>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2337" w:type="dxa"/>
            <w:vMerge w:val="continue"/>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p>
        </w:tc>
        <w:tc>
          <w:tcPr>
            <w:tcW w:w="2194" w:type="dxa"/>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铜奖</w:t>
            </w:r>
          </w:p>
        </w:tc>
        <w:tc>
          <w:tcPr>
            <w:tcW w:w="4530" w:type="dxa"/>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3</w:t>
            </w:r>
            <w:r>
              <w:rPr>
                <w:rFonts w:hint="default" w:ascii="Times New Roman" w:hAnsi="Times New Roman" w:eastAsia="仿宋_GB2312" w:cs="Times New Roman"/>
                <w:sz w:val="32"/>
                <w:szCs w:val="32"/>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2337" w:type="dxa"/>
            <w:vMerge w:val="restart"/>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校赛</w:t>
            </w:r>
          </w:p>
        </w:tc>
        <w:tc>
          <w:tcPr>
            <w:tcW w:w="2194" w:type="dxa"/>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金奖</w:t>
            </w:r>
          </w:p>
        </w:tc>
        <w:tc>
          <w:tcPr>
            <w:tcW w:w="4530" w:type="dxa"/>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2</w:t>
            </w:r>
            <w:r>
              <w:rPr>
                <w:rFonts w:hint="default" w:ascii="Times New Roman" w:hAnsi="Times New Roman" w:eastAsia="仿宋_GB2312" w:cs="Times New Roman"/>
                <w:sz w:val="32"/>
                <w:szCs w:val="32"/>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2337" w:type="dxa"/>
            <w:vMerge w:val="continue"/>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p>
        </w:tc>
        <w:tc>
          <w:tcPr>
            <w:tcW w:w="2194" w:type="dxa"/>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银奖</w:t>
            </w:r>
          </w:p>
        </w:tc>
        <w:tc>
          <w:tcPr>
            <w:tcW w:w="4530" w:type="dxa"/>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1</w:t>
            </w:r>
            <w:r>
              <w:rPr>
                <w:rFonts w:hint="default" w:ascii="Times New Roman" w:hAnsi="Times New Roman" w:eastAsia="仿宋_GB2312" w:cs="Times New Roman"/>
                <w:sz w:val="32"/>
                <w:szCs w:val="32"/>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2337" w:type="dxa"/>
            <w:vMerge w:val="continue"/>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p>
        </w:tc>
        <w:tc>
          <w:tcPr>
            <w:tcW w:w="2194" w:type="dxa"/>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铜奖</w:t>
            </w:r>
          </w:p>
        </w:tc>
        <w:tc>
          <w:tcPr>
            <w:tcW w:w="4530" w:type="dxa"/>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500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2.考勤奖励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基地团队、非基地团队每参与一场由创新创业学院主办的创新创业讲座沙龙或对外交流活动，且参与人数须达团队总人数的60%以上，即可获得200元创业币奖励。（如团队有10名成员，参与一场由创新创业学院主办的创新创业讲座沙龙的人数为6人或6人以上，团队即可获得200元创业币的奖励）</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专利申报奖励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基地团队、非基地团队每成功申报一项创新专利即可获得不同级别的创业币奖励。</w:t>
      </w:r>
    </w:p>
    <w:tbl>
      <w:tblPr>
        <w:tblStyle w:val="8"/>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720" w:type="dxa"/>
            <w:gridSpan w:val="2"/>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基地团队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60" w:type="dxa"/>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highlight w:val="none"/>
                <w:vertAlign w:val="baseline"/>
                <w:lang w:val="en-US" w:eastAsia="zh-CN"/>
              </w:rPr>
            </w:pPr>
            <w:r>
              <w:rPr>
                <w:rFonts w:hint="default" w:ascii="Times New Roman" w:hAnsi="Times New Roman" w:eastAsia="仿宋_GB2312" w:cs="Times New Roman"/>
                <w:sz w:val="32"/>
                <w:szCs w:val="32"/>
                <w:highlight w:val="none"/>
                <w:vertAlign w:val="baseline"/>
                <w:lang w:val="en-US" w:eastAsia="zh-CN"/>
              </w:rPr>
              <w:t>专利</w:t>
            </w:r>
            <w:r>
              <w:rPr>
                <w:rFonts w:hint="eastAsia" w:ascii="Times New Roman" w:hAnsi="Times New Roman" w:eastAsia="仿宋_GB2312" w:cs="Times New Roman"/>
                <w:sz w:val="32"/>
                <w:szCs w:val="32"/>
                <w:highlight w:val="none"/>
                <w:vertAlign w:val="baseline"/>
                <w:lang w:val="en-US" w:eastAsia="zh-CN"/>
              </w:rPr>
              <w:t>种类</w:t>
            </w:r>
          </w:p>
        </w:tc>
        <w:tc>
          <w:tcPr>
            <w:tcW w:w="4360" w:type="dxa"/>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highlight w:val="none"/>
                <w:vertAlign w:val="baseline"/>
                <w:lang w:val="en-US" w:eastAsia="zh-CN"/>
              </w:rPr>
            </w:pPr>
            <w:r>
              <w:rPr>
                <w:rFonts w:hint="default" w:ascii="Times New Roman" w:hAnsi="Times New Roman" w:eastAsia="仿宋_GB2312" w:cs="Times New Roman"/>
                <w:sz w:val="32"/>
                <w:szCs w:val="32"/>
                <w:highlight w:val="none"/>
                <w:vertAlign w:val="baseline"/>
                <w:lang w:val="en-US" w:eastAsia="zh-CN"/>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60" w:type="dxa"/>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val="en-US" w:eastAsia="zh-CN"/>
              </w:rPr>
              <w:t>发明专利</w:t>
            </w:r>
          </w:p>
        </w:tc>
        <w:tc>
          <w:tcPr>
            <w:tcW w:w="4360" w:type="dxa"/>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60" w:type="dxa"/>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val="en-US" w:eastAsia="zh-CN"/>
              </w:rPr>
              <w:t>实用新型专利</w:t>
            </w:r>
          </w:p>
        </w:tc>
        <w:tc>
          <w:tcPr>
            <w:tcW w:w="4360" w:type="dxa"/>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60" w:type="dxa"/>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val="en-US" w:eastAsia="zh-CN"/>
              </w:rPr>
              <w:t>外观设计专利</w:t>
            </w:r>
          </w:p>
        </w:tc>
        <w:tc>
          <w:tcPr>
            <w:tcW w:w="4360" w:type="dxa"/>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720" w:type="dxa"/>
            <w:gridSpan w:val="2"/>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highlight w:val="none"/>
                <w:vertAlign w:val="baseline"/>
                <w:lang w:val="en-US" w:eastAsia="zh-CN"/>
              </w:rPr>
            </w:pPr>
            <w:r>
              <w:rPr>
                <w:rFonts w:hint="default" w:ascii="Times New Roman" w:hAnsi="Times New Roman" w:eastAsia="仿宋_GB2312" w:cs="Times New Roman"/>
                <w:b/>
                <w:bCs/>
                <w:sz w:val="32"/>
                <w:szCs w:val="32"/>
                <w:highlight w:val="none"/>
                <w:vertAlign w:val="baseline"/>
                <w:lang w:val="en-US" w:eastAsia="zh-CN"/>
              </w:rPr>
              <w:t>非基地团队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60" w:type="dxa"/>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val="en-US" w:eastAsia="zh-CN"/>
              </w:rPr>
              <w:t>发明专利</w:t>
            </w:r>
          </w:p>
        </w:tc>
        <w:tc>
          <w:tcPr>
            <w:tcW w:w="4360" w:type="dxa"/>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60" w:type="dxa"/>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val="en-US" w:eastAsia="zh-CN"/>
              </w:rPr>
              <w:t>实用新型专利</w:t>
            </w:r>
          </w:p>
        </w:tc>
        <w:tc>
          <w:tcPr>
            <w:tcW w:w="4360" w:type="dxa"/>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60" w:type="dxa"/>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val="en-US" w:eastAsia="zh-CN"/>
              </w:rPr>
              <w:t>外观设计专利</w:t>
            </w:r>
          </w:p>
        </w:tc>
        <w:tc>
          <w:tcPr>
            <w:tcW w:w="4360" w:type="dxa"/>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val="en-US" w:eastAsia="zh-CN"/>
              </w:rPr>
              <w:t>5000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4.公益奖励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基地团队、非基地团队成员可根据每学年的志愿服务时长兑换创业币，兑换标准为</w:t>
      </w: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元/小时。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基地团队、非基地团队可通过向公益机构（如东莞理工学院教育发展基金会）捐赠资金（人民币）获得不同级别创业币奖励。</w:t>
      </w:r>
    </w:p>
    <w:tbl>
      <w:tblPr>
        <w:tblStyle w:val="8"/>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720" w:type="dxa"/>
            <w:gridSpan w:val="2"/>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基地团队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60" w:type="dxa"/>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捐赠</w:t>
            </w:r>
            <w:r>
              <w:rPr>
                <w:rFonts w:hint="eastAsia" w:ascii="Times New Roman" w:hAnsi="Times New Roman" w:eastAsia="仿宋_GB2312" w:cs="Times New Roman"/>
                <w:sz w:val="32"/>
                <w:szCs w:val="32"/>
                <w:vertAlign w:val="baseline"/>
                <w:lang w:val="en-US" w:eastAsia="zh-CN"/>
              </w:rPr>
              <w:t>金额（RMB 单位：元）</w:t>
            </w:r>
          </w:p>
        </w:tc>
        <w:tc>
          <w:tcPr>
            <w:tcW w:w="4360" w:type="dxa"/>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奖励</w:t>
            </w:r>
            <w:r>
              <w:rPr>
                <w:rFonts w:hint="default" w:ascii="Times New Roman" w:hAnsi="Times New Roman" w:eastAsia="仿宋_GB2312" w:cs="Times New Roman"/>
                <w:sz w:val="32"/>
                <w:szCs w:val="32"/>
                <w:vertAlign w:val="baseline"/>
                <w:lang w:val="en-US" w:eastAsia="zh-CN"/>
              </w:rPr>
              <w:t>金额（</w:t>
            </w:r>
            <w:r>
              <w:rPr>
                <w:rFonts w:hint="eastAsia" w:ascii="Times New Roman" w:hAnsi="Times New Roman" w:eastAsia="仿宋_GB2312" w:cs="Times New Roman"/>
                <w:sz w:val="32"/>
                <w:szCs w:val="32"/>
                <w:vertAlign w:val="baseline"/>
                <w:lang w:val="en-US" w:eastAsia="zh-CN"/>
              </w:rPr>
              <w:t xml:space="preserve">CYB </w:t>
            </w:r>
            <w:r>
              <w:rPr>
                <w:rFonts w:hint="default" w:ascii="Times New Roman" w:hAnsi="Times New Roman" w:eastAsia="仿宋_GB2312" w:cs="Times New Roman"/>
                <w:sz w:val="32"/>
                <w:szCs w:val="32"/>
                <w:vertAlign w:val="baseline"/>
                <w:lang w:val="en-US" w:eastAsia="zh-CN"/>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60" w:type="dxa"/>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w:t>
            </w:r>
            <w:r>
              <w:rPr>
                <w:rFonts w:hint="eastAsia" w:ascii="Times New Roman" w:hAnsi="Times New Roman" w:eastAsia="仿宋_GB2312" w:cs="Times New Roman"/>
                <w:sz w:val="32"/>
                <w:szCs w:val="32"/>
                <w:vertAlign w:val="baseline"/>
                <w:lang w:val="en-US" w:eastAsia="zh-CN"/>
              </w:rPr>
              <w:t>000~5000（含5000）</w:t>
            </w:r>
          </w:p>
        </w:tc>
        <w:tc>
          <w:tcPr>
            <w:tcW w:w="4360" w:type="dxa"/>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60" w:type="dxa"/>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5</w:t>
            </w:r>
            <w:r>
              <w:rPr>
                <w:rFonts w:hint="eastAsia" w:ascii="Times New Roman" w:hAnsi="Times New Roman" w:eastAsia="仿宋_GB2312" w:cs="Times New Roman"/>
                <w:sz w:val="32"/>
                <w:szCs w:val="32"/>
                <w:vertAlign w:val="baseline"/>
                <w:lang w:val="en-US" w:eastAsia="zh-CN"/>
              </w:rPr>
              <w:t>000~10000（含10000）</w:t>
            </w:r>
          </w:p>
        </w:tc>
        <w:tc>
          <w:tcPr>
            <w:tcW w:w="4360" w:type="dxa"/>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60" w:type="dxa"/>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w:t>
            </w:r>
            <w:r>
              <w:rPr>
                <w:rFonts w:hint="eastAsia" w:ascii="Times New Roman" w:hAnsi="Times New Roman" w:eastAsia="仿宋_GB2312" w:cs="Times New Roman"/>
                <w:sz w:val="32"/>
                <w:szCs w:val="32"/>
                <w:vertAlign w:val="baseline"/>
                <w:lang w:val="en-US" w:eastAsia="zh-CN"/>
              </w:rPr>
              <w:t>0000以上</w:t>
            </w:r>
          </w:p>
        </w:tc>
        <w:tc>
          <w:tcPr>
            <w:tcW w:w="4360" w:type="dxa"/>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720" w:type="dxa"/>
            <w:gridSpan w:val="2"/>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非基地团队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60" w:type="dxa"/>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w:t>
            </w:r>
            <w:r>
              <w:rPr>
                <w:rFonts w:hint="eastAsia" w:ascii="Times New Roman" w:hAnsi="Times New Roman" w:eastAsia="仿宋_GB2312" w:cs="Times New Roman"/>
                <w:sz w:val="32"/>
                <w:szCs w:val="32"/>
                <w:vertAlign w:val="baseline"/>
                <w:lang w:val="en-US" w:eastAsia="zh-CN"/>
              </w:rPr>
              <w:t>000~5000（含5000）</w:t>
            </w:r>
          </w:p>
        </w:tc>
        <w:tc>
          <w:tcPr>
            <w:tcW w:w="4360" w:type="dxa"/>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60" w:type="dxa"/>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5</w:t>
            </w:r>
            <w:r>
              <w:rPr>
                <w:rFonts w:hint="eastAsia" w:ascii="Times New Roman" w:hAnsi="Times New Roman" w:eastAsia="仿宋_GB2312" w:cs="Times New Roman"/>
                <w:sz w:val="32"/>
                <w:szCs w:val="32"/>
                <w:vertAlign w:val="baseline"/>
                <w:lang w:val="en-US" w:eastAsia="zh-CN"/>
              </w:rPr>
              <w:t>000~10000（含10000）</w:t>
            </w:r>
          </w:p>
        </w:tc>
        <w:tc>
          <w:tcPr>
            <w:tcW w:w="4360" w:type="dxa"/>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60" w:type="dxa"/>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w:t>
            </w:r>
            <w:r>
              <w:rPr>
                <w:rFonts w:hint="eastAsia" w:ascii="Times New Roman" w:hAnsi="Times New Roman" w:eastAsia="仿宋_GB2312" w:cs="Times New Roman"/>
                <w:sz w:val="32"/>
                <w:szCs w:val="32"/>
                <w:vertAlign w:val="baseline"/>
                <w:lang w:val="en-US" w:eastAsia="zh-CN"/>
              </w:rPr>
              <w:t>0000以上</w:t>
            </w:r>
          </w:p>
        </w:tc>
        <w:tc>
          <w:tcPr>
            <w:tcW w:w="4360" w:type="dxa"/>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12000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（二）惩罚细则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 xml:space="preserve"> 1.场地</w:t>
      </w:r>
      <w:r>
        <w:rPr>
          <w:rFonts w:hint="eastAsia" w:ascii="Times New Roman" w:hAnsi="Times New Roman" w:eastAsia="仿宋_GB2312" w:cs="Times New Roman"/>
          <w:b/>
          <w:bCs/>
          <w:sz w:val="32"/>
          <w:szCs w:val="32"/>
          <w:lang w:val="en-US" w:eastAsia="zh-CN"/>
        </w:rPr>
        <w:t>违规</w:t>
      </w:r>
      <w:r>
        <w:rPr>
          <w:rFonts w:hint="default" w:ascii="Times New Roman" w:hAnsi="Times New Roman" w:eastAsia="仿宋_GB2312" w:cs="Times New Roman"/>
          <w:b/>
          <w:bCs/>
          <w:sz w:val="32"/>
          <w:szCs w:val="32"/>
          <w:lang w:val="en-US" w:eastAsia="zh-CN"/>
        </w:rPr>
        <w:t>使用惩罚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莞工KAB创业俱乐部负责基地团队场地使用情况的检查工作，如发现基地团队场地使用情况违反《东莞理工学院</w:t>
      </w:r>
      <w:r>
        <w:rPr>
          <w:rFonts w:hint="eastAsia" w:ascii="Times New Roman" w:hAnsi="Times New Roman" w:eastAsia="仿宋_GB2312" w:cs="Times New Roman"/>
          <w:sz w:val="32"/>
          <w:szCs w:val="32"/>
          <w:highlight w:val="none"/>
          <w:lang w:val="en-US" w:eastAsia="zh-CN"/>
        </w:rPr>
        <w:t>创新</w:t>
      </w:r>
      <w:r>
        <w:rPr>
          <w:rFonts w:hint="default" w:ascii="Times New Roman" w:hAnsi="Times New Roman" w:eastAsia="仿宋_GB2312" w:cs="Times New Roman"/>
          <w:sz w:val="32"/>
          <w:szCs w:val="32"/>
          <w:highlight w:val="none"/>
          <w:lang w:val="en-US" w:eastAsia="zh-CN"/>
        </w:rPr>
        <w:t>创业实践基地管理规定》第四章、第五章，比如人员值班、场地卫生、设备使用、防火安全等等。</w:t>
      </w:r>
    </w:p>
    <w:tbl>
      <w:tblPr>
        <w:tblStyle w:val="8"/>
        <w:tblW w:w="9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200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467"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基地团队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17"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惩罚级别</w:t>
            </w:r>
          </w:p>
        </w:tc>
        <w:tc>
          <w:tcPr>
            <w:tcW w:w="2000"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金额</w:t>
            </w:r>
          </w:p>
        </w:tc>
        <w:tc>
          <w:tcPr>
            <w:tcW w:w="5950"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eastAsia" w:ascii="Times New Roman" w:hAnsi="Times New Roman" w:eastAsia="仿宋_GB2312" w:cs="Times New Roman"/>
                <w:color w:val="auto"/>
                <w:sz w:val="32"/>
                <w:szCs w:val="32"/>
                <w:highlight w:val="none"/>
                <w:vertAlign w:val="baseline"/>
                <w:lang w:val="en-US" w:eastAsia="zh-CN"/>
              </w:rPr>
              <w:t>评估标准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17"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一级惩罚</w:t>
            </w:r>
          </w:p>
        </w:tc>
        <w:tc>
          <w:tcPr>
            <w:tcW w:w="2000"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1000</w:t>
            </w:r>
          </w:p>
        </w:tc>
        <w:tc>
          <w:tcPr>
            <w:tcW w:w="5950"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Times New Roman"/>
                <w:color w:val="auto"/>
                <w:sz w:val="32"/>
                <w:szCs w:val="32"/>
                <w:highlight w:val="none"/>
                <w:vertAlign w:val="baseline"/>
                <w:lang w:val="en-US" w:eastAsia="zh-CN"/>
              </w:rPr>
            </w:pPr>
            <w:r>
              <w:rPr>
                <w:rFonts w:hint="eastAsia" w:ascii="Times New Roman" w:hAnsi="Times New Roman" w:eastAsia="仿宋_GB2312" w:cs="Times New Roman"/>
                <w:color w:val="auto"/>
                <w:sz w:val="32"/>
                <w:szCs w:val="32"/>
                <w:highlight w:val="none"/>
                <w:vertAlign w:val="baseline"/>
                <w:lang w:val="en-US" w:eastAsia="zh-CN"/>
              </w:rPr>
              <w:t>①办公区域出现不整洁、摆放混乱情况；</w:t>
            </w: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Times New Roman"/>
                <w:color w:val="auto"/>
                <w:sz w:val="32"/>
                <w:szCs w:val="32"/>
                <w:highlight w:val="none"/>
                <w:vertAlign w:val="baseline"/>
                <w:lang w:val="en-US" w:eastAsia="zh-CN"/>
              </w:rPr>
            </w:pPr>
            <w:r>
              <w:rPr>
                <w:rFonts w:hint="eastAsia" w:ascii="Times New Roman" w:hAnsi="Times New Roman" w:eastAsia="仿宋_GB2312" w:cs="Times New Roman"/>
                <w:color w:val="auto"/>
                <w:sz w:val="32"/>
                <w:szCs w:val="32"/>
                <w:highlight w:val="none"/>
                <w:vertAlign w:val="baseline"/>
                <w:lang w:val="en-US" w:eastAsia="zh-CN"/>
              </w:rPr>
              <w:t>②借用公共设备没有及时归还；</w:t>
            </w: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Times New Roman"/>
                <w:color w:val="auto"/>
                <w:sz w:val="32"/>
                <w:szCs w:val="32"/>
                <w:highlight w:val="none"/>
                <w:vertAlign w:val="baseline"/>
                <w:lang w:val="en-US" w:eastAsia="zh-CN"/>
              </w:rPr>
            </w:pPr>
            <w:r>
              <w:rPr>
                <w:rFonts w:hint="eastAsia" w:ascii="Times New Roman" w:hAnsi="Times New Roman" w:eastAsia="仿宋_GB2312" w:cs="Times New Roman"/>
                <w:color w:val="auto"/>
                <w:sz w:val="32"/>
                <w:szCs w:val="32"/>
                <w:highlight w:val="none"/>
                <w:vertAlign w:val="baseline"/>
                <w:lang w:val="en-US" w:eastAsia="zh-CN"/>
              </w:rPr>
              <w:t>③出现一次缺勤人员值班。</w:t>
            </w: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eastAsia" w:ascii="Times New Roman" w:hAnsi="Times New Roman" w:eastAsia="仿宋_GB2312" w:cs="Times New Roman"/>
                <w:color w:val="auto"/>
                <w:sz w:val="32"/>
                <w:szCs w:val="32"/>
                <w:highlight w:val="none"/>
                <w:vertAlign w:val="baseline"/>
                <w:lang w:val="en-US" w:eastAsia="zh-CN"/>
              </w:rPr>
              <w:t>④未经申请私自利用会议室等公共办公场所。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17"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二级惩罚</w:t>
            </w:r>
          </w:p>
        </w:tc>
        <w:tc>
          <w:tcPr>
            <w:tcW w:w="2000"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5000</w:t>
            </w:r>
          </w:p>
        </w:tc>
        <w:tc>
          <w:tcPr>
            <w:tcW w:w="5950"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Times New Roman"/>
                <w:color w:val="auto"/>
                <w:sz w:val="32"/>
                <w:szCs w:val="32"/>
                <w:highlight w:val="none"/>
                <w:vertAlign w:val="baseline"/>
                <w:lang w:val="en-US" w:eastAsia="zh-CN"/>
              </w:rPr>
            </w:pPr>
            <w:r>
              <w:rPr>
                <w:rFonts w:hint="eastAsia" w:ascii="Times New Roman" w:hAnsi="Times New Roman" w:eastAsia="仿宋_GB2312" w:cs="Times New Roman"/>
                <w:color w:val="auto"/>
                <w:sz w:val="32"/>
                <w:szCs w:val="32"/>
                <w:highlight w:val="none"/>
                <w:vertAlign w:val="baseline"/>
                <w:lang w:val="en-US" w:eastAsia="zh-CN"/>
              </w:rPr>
              <w:t>①办公区域出现不整洁、摆放混乱情况已影响到创业基地日常运营；</w:t>
            </w: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Times New Roman"/>
                <w:color w:val="auto"/>
                <w:sz w:val="32"/>
                <w:szCs w:val="32"/>
                <w:highlight w:val="none"/>
                <w:vertAlign w:val="baseline"/>
                <w:lang w:val="en-US" w:eastAsia="zh-CN"/>
              </w:rPr>
            </w:pPr>
            <w:r>
              <w:rPr>
                <w:rFonts w:hint="eastAsia" w:ascii="Times New Roman" w:hAnsi="Times New Roman" w:eastAsia="仿宋_GB2312" w:cs="Times New Roman"/>
                <w:color w:val="auto"/>
                <w:sz w:val="32"/>
                <w:szCs w:val="32"/>
                <w:highlight w:val="none"/>
                <w:vertAlign w:val="baseline"/>
                <w:lang w:val="en-US" w:eastAsia="zh-CN"/>
              </w:rPr>
              <w:t>②由于使用公共设备方法不当造成设备损坏，同时需对被损坏设备进行赔偿；</w:t>
            </w: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eastAsia" w:ascii="Times New Roman" w:hAnsi="Times New Roman" w:eastAsia="仿宋_GB2312" w:cs="Times New Roman"/>
                <w:color w:val="auto"/>
                <w:sz w:val="32"/>
                <w:szCs w:val="32"/>
                <w:highlight w:val="none"/>
                <w:vertAlign w:val="baseline"/>
                <w:lang w:val="en-US" w:eastAsia="zh-CN"/>
              </w:rPr>
              <w:t>③出现两次及两次以上缺勤人员值班。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17"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三级惩罚</w:t>
            </w:r>
          </w:p>
        </w:tc>
        <w:tc>
          <w:tcPr>
            <w:tcW w:w="2000"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取消场地使用资格</w:t>
            </w:r>
          </w:p>
        </w:tc>
        <w:tc>
          <w:tcPr>
            <w:tcW w:w="5950"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Times New Roman"/>
                <w:color w:val="auto"/>
                <w:sz w:val="32"/>
                <w:szCs w:val="32"/>
                <w:highlight w:val="none"/>
                <w:vertAlign w:val="baseline"/>
                <w:lang w:val="en-US" w:eastAsia="zh-CN"/>
              </w:rPr>
            </w:pPr>
            <w:r>
              <w:rPr>
                <w:rFonts w:hint="eastAsia" w:ascii="Times New Roman" w:hAnsi="Times New Roman" w:eastAsia="仿宋_GB2312" w:cs="Times New Roman"/>
                <w:color w:val="auto"/>
                <w:sz w:val="32"/>
                <w:szCs w:val="32"/>
                <w:highlight w:val="none"/>
                <w:vertAlign w:val="baseline"/>
                <w:lang w:val="en-US" w:eastAsia="zh-CN"/>
              </w:rPr>
              <w:t>①办公区域出现不整洁、摆放混乱情况，经管理人员多次强调仍不改正等影响办公室管理；</w:t>
            </w: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Times New Roman"/>
                <w:color w:val="auto"/>
                <w:sz w:val="32"/>
                <w:szCs w:val="32"/>
                <w:highlight w:val="none"/>
                <w:vertAlign w:val="baseline"/>
                <w:lang w:val="en-US" w:eastAsia="zh-CN"/>
              </w:rPr>
            </w:pPr>
            <w:r>
              <w:rPr>
                <w:rFonts w:hint="eastAsia" w:ascii="Times New Roman" w:hAnsi="Times New Roman" w:eastAsia="仿宋_GB2312" w:cs="Times New Roman"/>
                <w:color w:val="auto"/>
                <w:sz w:val="32"/>
                <w:szCs w:val="32"/>
                <w:highlight w:val="none"/>
                <w:vertAlign w:val="baseline"/>
                <w:lang w:val="en-US" w:eastAsia="zh-CN"/>
              </w:rPr>
              <w:t>②不遵守基地设备使用准则，恶意破坏办公设备，经创业币惩罚后仍需对已损坏设备进行赔偿；</w:t>
            </w: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Times New Roman"/>
                <w:color w:val="auto"/>
                <w:sz w:val="32"/>
                <w:szCs w:val="32"/>
                <w:highlight w:val="none"/>
                <w:vertAlign w:val="baseline"/>
                <w:lang w:val="en-US" w:eastAsia="zh-CN"/>
              </w:rPr>
            </w:pPr>
            <w:r>
              <w:rPr>
                <w:rFonts w:hint="eastAsia" w:ascii="Times New Roman" w:hAnsi="Times New Roman" w:eastAsia="仿宋_GB2312" w:cs="Times New Roman"/>
                <w:color w:val="auto"/>
                <w:sz w:val="32"/>
                <w:szCs w:val="32"/>
                <w:highlight w:val="none"/>
                <w:vertAlign w:val="baseline"/>
                <w:lang w:val="en-US" w:eastAsia="zh-CN"/>
              </w:rPr>
              <w:t>③不遵守基地值班准则，多次缺勤值班；</w:t>
            </w: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Times New Roman"/>
                <w:color w:val="auto"/>
                <w:sz w:val="32"/>
                <w:szCs w:val="32"/>
                <w:highlight w:val="none"/>
                <w:vertAlign w:val="baseline"/>
                <w:lang w:val="en-US" w:eastAsia="zh-CN"/>
              </w:rPr>
            </w:pPr>
            <w:r>
              <w:rPr>
                <w:rFonts w:hint="eastAsia" w:ascii="Times New Roman" w:hAnsi="Times New Roman" w:eastAsia="仿宋_GB2312" w:cs="Times New Roman"/>
                <w:color w:val="auto"/>
                <w:sz w:val="32"/>
                <w:szCs w:val="32"/>
                <w:highlight w:val="none"/>
                <w:vertAlign w:val="baseline"/>
                <w:lang w:val="en-US" w:eastAsia="zh-CN"/>
              </w:rPr>
              <w:t>④随意在办公区域举办私人娱乐活动，严重影响其余团队办公；</w:t>
            </w: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eastAsia" w:ascii="Times New Roman" w:hAnsi="Times New Roman" w:eastAsia="仿宋_GB2312" w:cs="Times New Roman"/>
                <w:color w:val="auto"/>
                <w:sz w:val="32"/>
                <w:szCs w:val="32"/>
                <w:highlight w:val="none"/>
                <w:vertAlign w:val="baseline"/>
                <w:lang w:val="en-US" w:eastAsia="zh-CN"/>
              </w:rPr>
              <w:t>⑤未经创新创业学院允许私自将分配区域以金钱交易方式出租或转让非注册团队或私人朋友。</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2.</w:t>
      </w:r>
      <w:r>
        <w:rPr>
          <w:rFonts w:hint="default" w:ascii="Times New Roman" w:hAnsi="Times New Roman" w:eastAsia="仿宋_GB2312" w:cs="Times New Roman"/>
          <w:b/>
          <w:bCs/>
          <w:sz w:val="32"/>
          <w:szCs w:val="32"/>
          <w:highlight w:val="none"/>
          <w:lang w:val="en-US" w:eastAsia="zh-CN"/>
        </w:rPr>
        <w:t>缺勤惩罚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①在沙龙讲座或外出交流活动中，已注册的创新创业团队月额定出勤次数为1次（若本月无该类活动则无需惩罚），且出勤人数须达到团队总人数的20%。若团队成员每月未能达到月额定出勤次数或出勤人数低于团队总人数的20%，则需按标准扣费。扣费标准：500元/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②凡是被推荐进行团队展示（如参加校内外创新创业活动、创新创业比赛等）时，基地团队不得无故缺勤。若存在缺勤情况，则按标准扣费。扣费标准：500元/次。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Times New Roman"/>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b/>
          <w:bCs/>
          <w:sz w:val="32"/>
          <w:szCs w:val="32"/>
          <w:highlight w:val="none"/>
          <w:lang w:val="en-US" w:eastAsia="zh-CN"/>
        </w:rPr>
        <w:t>3.</w:t>
      </w:r>
      <w:r>
        <w:rPr>
          <w:rFonts w:hint="default" w:ascii="Times New Roman" w:hAnsi="Times New Roman" w:eastAsia="仿宋_GB2312" w:cs="Times New Roman"/>
          <w:b/>
          <w:bCs/>
          <w:sz w:val="32"/>
          <w:szCs w:val="32"/>
          <w:highlight w:val="none"/>
          <w:lang w:val="en-US" w:eastAsia="zh-CN"/>
        </w:rPr>
        <w:t>失信惩罚</w:t>
      </w:r>
    </w:p>
    <w:tbl>
      <w:tblPr>
        <w:tblStyle w:val="8"/>
        <w:tblW w:w="90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1775"/>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033" w:type="dxa"/>
            <w:gridSpan w:val="3"/>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已注册创新创业团队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06" w:type="dxa"/>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惩罚级别</w:t>
            </w:r>
          </w:p>
        </w:tc>
        <w:tc>
          <w:tcPr>
            <w:tcW w:w="1775" w:type="dxa"/>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金额</w:t>
            </w:r>
          </w:p>
        </w:tc>
        <w:tc>
          <w:tcPr>
            <w:tcW w:w="5752" w:type="dxa"/>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eastAsia" w:ascii="Times New Roman" w:hAnsi="Times New Roman" w:eastAsia="仿宋_GB2312" w:cs="Times New Roman"/>
                <w:color w:val="auto"/>
                <w:sz w:val="32"/>
                <w:szCs w:val="32"/>
                <w:highlight w:val="none"/>
                <w:vertAlign w:val="baseline"/>
                <w:lang w:val="en-US" w:eastAsia="zh-CN"/>
              </w:rPr>
              <w:t>评估标准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6"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一级惩罚</w:t>
            </w:r>
          </w:p>
        </w:tc>
        <w:tc>
          <w:tcPr>
            <w:tcW w:w="1775"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5000</w:t>
            </w:r>
          </w:p>
        </w:tc>
        <w:tc>
          <w:tcPr>
            <w:tcW w:w="5752"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eastAsia" w:ascii="Times New Roman" w:hAnsi="Times New Roman" w:eastAsia="仿宋_GB2312" w:cs="Times New Roman"/>
                <w:color w:val="auto"/>
                <w:sz w:val="32"/>
                <w:szCs w:val="32"/>
                <w:highlight w:val="none"/>
                <w:vertAlign w:val="baseline"/>
                <w:lang w:val="en-US" w:eastAsia="zh-CN"/>
              </w:rPr>
              <w:t>①上交至创新创业学院或其他二级单位的审核材料</w:t>
            </w:r>
            <w:r>
              <w:rPr>
                <w:rFonts w:hint="eastAsia" w:ascii="Times New Roman" w:hAnsi="Times New Roman" w:eastAsia="仿宋_GB2312" w:cs="Times New Roman"/>
                <w:color w:val="auto"/>
                <w:sz w:val="32"/>
                <w:szCs w:val="32"/>
                <w:highlight w:val="none"/>
                <w:lang w:val="en-US" w:eastAsia="zh-CN"/>
              </w:rPr>
              <w:t>虚假成分超过5%。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06"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二级惩罚</w:t>
            </w:r>
          </w:p>
        </w:tc>
        <w:tc>
          <w:tcPr>
            <w:tcW w:w="1775"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10000</w:t>
            </w:r>
          </w:p>
        </w:tc>
        <w:tc>
          <w:tcPr>
            <w:tcW w:w="5752"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eastAsia" w:ascii="Times New Roman" w:hAnsi="Times New Roman" w:eastAsia="仿宋_GB2312" w:cs="Times New Roman"/>
                <w:color w:val="auto"/>
                <w:sz w:val="32"/>
                <w:szCs w:val="32"/>
                <w:highlight w:val="none"/>
                <w:vertAlign w:val="baseline"/>
                <w:lang w:val="en-US" w:eastAsia="zh-CN"/>
              </w:rPr>
              <w:t>①上交至创新创业学院或其他二级单位的审核材料</w:t>
            </w:r>
            <w:r>
              <w:rPr>
                <w:rFonts w:hint="eastAsia" w:ascii="Times New Roman" w:hAnsi="Times New Roman" w:eastAsia="仿宋_GB2312" w:cs="Times New Roman"/>
                <w:color w:val="auto"/>
                <w:sz w:val="32"/>
                <w:szCs w:val="32"/>
                <w:highlight w:val="none"/>
                <w:lang w:val="en-US" w:eastAsia="zh-CN"/>
              </w:rPr>
              <w:t>虚假成分超过10%。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06"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三级惩罚</w:t>
            </w:r>
          </w:p>
        </w:tc>
        <w:tc>
          <w:tcPr>
            <w:tcW w:w="1775"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注销账户</w:t>
            </w: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（基地团队需撤离基地）</w:t>
            </w:r>
          </w:p>
        </w:tc>
        <w:tc>
          <w:tcPr>
            <w:tcW w:w="5752"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vertAlign w:val="baseline"/>
                <w:lang w:val="en-US" w:eastAsia="zh-CN"/>
              </w:rPr>
              <w:t>①上交至创新创业学院或其他二级单位的审核材料</w:t>
            </w:r>
            <w:r>
              <w:rPr>
                <w:rFonts w:hint="eastAsia" w:ascii="Times New Roman" w:hAnsi="Times New Roman" w:eastAsia="仿宋_GB2312" w:cs="Times New Roman"/>
                <w:color w:val="auto"/>
                <w:sz w:val="32"/>
                <w:szCs w:val="32"/>
                <w:highlight w:val="none"/>
                <w:lang w:val="en-US" w:eastAsia="zh-CN"/>
              </w:rPr>
              <w:t>虚假成分超过30%；</w:t>
            </w: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eastAsia" w:ascii="Times New Roman" w:hAnsi="Times New Roman" w:eastAsia="仿宋_GB2312" w:cs="Times New Roman"/>
                <w:color w:val="auto"/>
                <w:sz w:val="32"/>
                <w:szCs w:val="32"/>
                <w:highlight w:val="none"/>
                <w:lang w:val="en-US" w:eastAsia="zh-CN"/>
              </w:rPr>
              <w:t>②</w:t>
            </w:r>
            <w:r>
              <w:rPr>
                <w:rFonts w:hint="eastAsia" w:ascii="Times New Roman" w:hAnsi="Times New Roman" w:eastAsia="仿宋_GB2312" w:cs="Times New Roman"/>
                <w:color w:val="auto"/>
                <w:sz w:val="32"/>
                <w:szCs w:val="32"/>
                <w:highlight w:val="none"/>
                <w:vertAlign w:val="baseline"/>
                <w:lang w:val="en-US" w:eastAsia="zh-CN"/>
              </w:rPr>
              <w:t>在审批过程中</w:t>
            </w:r>
            <w:r>
              <w:rPr>
                <w:rFonts w:hint="eastAsia" w:ascii="Times New Roman" w:hAnsi="Times New Roman" w:eastAsia="仿宋_GB2312" w:cs="Times New Roman"/>
                <w:color w:val="auto"/>
                <w:sz w:val="32"/>
                <w:szCs w:val="32"/>
                <w:highlight w:val="none"/>
                <w:lang w:val="en-US" w:eastAsia="zh-CN"/>
              </w:rPr>
              <w:t>存在违法违纪情况，且对相关人员实行贿赂。</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4.项目资源滥用惩罚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注册团队利用创新创业学院资源（资金、人才、咨询服务等）开展项目，如果存在中途终止项目的情况。创新创业学院需做好审查工作，若发现团队非因客观因素（比如团队解散、资金不足、技术欠缺等）而中途放弃开展项目，创新创业学院根据情节的严重性予以处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p>
    <w:tbl>
      <w:tblPr>
        <w:tblStyle w:val="8"/>
        <w:tblW w:w="99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1600"/>
        <w:gridCol w:w="6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917" w:type="dxa"/>
            <w:gridSpan w:val="3"/>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已注册创新创业团队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84" w:type="dxa"/>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惩罚级别</w:t>
            </w:r>
          </w:p>
        </w:tc>
        <w:tc>
          <w:tcPr>
            <w:tcW w:w="1600" w:type="dxa"/>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金额</w:t>
            </w:r>
          </w:p>
        </w:tc>
        <w:tc>
          <w:tcPr>
            <w:tcW w:w="6633" w:type="dxa"/>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评估标准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84"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一级惩罚</w:t>
            </w:r>
          </w:p>
        </w:tc>
        <w:tc>
          <w:tcPr>
            <w:tcW w:w="1600"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3</w:t>
            </w:r>
            <w:r>
              <w:rPr>
                <w:rFonts w:hint="default" w:ascii="Times New Roman" w:hAnsi="Times New Roman" w:eastAsia="仿宋_GB2312" w:cs="Times New Roman"/>
                <w:sz w:val="32"/>
                <w:szCs w:val="32"/>
                <w:vertAlign w:val="baseline"/>
                <w:lang w:val="en-US" w:eastAsia="zh-CN"/>
              </w:rPr>
              <w:t>000</w:t>
            </w:r>
          </w:p>
        </w:tc>
        <w:tc>
          <w:tcPr>
            <w:tcW w:w="6633" w:type="dxa"/>
          </w:tcPr>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①未向创新创业学院提出申请直接放弃开展项目；</w:t>
            </w: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②在项目开展中存在资源使用不合理行为（如滥用创业币、创新创业咨询服务等）；</w:t>
            </w: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③未按照</w:t>
            </w:r>
            <w:r>
              <w:rPr>
                <w:rFonts w:hint="default" w:ascii="Times New Roman" w:hAnsi="Times New Roman" w:eastAsia="仿宋_GB2312" w:cs="Times New Roman"/>
                <w:sz w:val="32"/>
                <w:szCs w:val="32"/>
                <w:highlight w:val="none"/>
                <w:lang w:val="en-US" w:eastAsia="zh-CN"/>
              </w:rPr>
              <w:t>《东莞理工学院</w:t>
            </w:r>
            <w:r>
              <w:rPr>
                <w:rFonts w:hint="eastAsia" w:ascii="Times New Roman" w:hAnsi="Times New Roman" w:eastAsia="仿宋_GB2312" w:cs="Times New Roman"/>
                <w:sz w:val="32"/>
                <w:szCs w:val="32"/>
                <w:highlight w:val="none"/>
                <w:lang w:val="en-US" w:eastAsia="zh-CN"/>
              </w:rPr>
              <w:t>创新</w:t>
            </w:r>
            <w:r>
              <w:rPr>
                <w:rFonts w:hint="default" w:ascii="Times New Roman" w:hAnsi="Times New Roman" w:eastAsia="仿宋_GB2312" w:cs="Times New Roman"/>
                <w:sz w:val="32"/>
                <w:szCs w:val="32"/>
                <w:highlight w:val="none"/>
                <w:lang w:val="en-US" w:eastAsia="zh-CN"/>
              </w:rPr>
              <w:t>创业实践基地管理规定》</w:t>
            </w:r>
            <w:r>
              <w:rPr>
                <w:rFonts w:hint="eastAsia" w:ascii="仿宋_GB2312" w:hAnsi="仿宋_GB2312" w:eastAsia="仿宋_GB2312" w:cs="仿宋_GB2312"/>
                <w:color w:val="auto"/>
                <w:sz w:val="32"/>
                <w:szCs w:val="32"/>
                <w:lang w:val="en-US" w:eastAsia="zh-CN"/>
              </w:rPr>
              <w:t>定期上交相关材料（季度项目实施报告、年度总结报告等）。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6" w:hRule="atLeast"/>
          <w:jc w:val="center"/>
        </w:trPr>
        <w:tc>
          <w:tcPr>
            <w:tcW w:w="1684"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二级惩罚</w:t>
            </w:r>
          </w:p>
        </w:tc>
        <w:tc>
          <w:tcPr>
            <w:tcW w:w="1600"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5000</w:t>
            </w:r>
          </w:p>
        </w:tc>
        <w:tc>
          <w:tcPr>
            <w:tcW w:w="6633"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①未向创新创业学院提出申请直接放弃开展项目，并自行将项目交由其他团队开展；</w:t>
            </w: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②在项目开展中存在资源使用不合理，未经审批擅自转让资助资源；</w:t>
            </w: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③未按照</w:t>
            </w:r>
            <w:r>
              <w:rPr>
                <w:rFonts w:hint="default" w:ascii="Times New Roman" w:hAnsi="Times New Roman" w:eastAsia="仿宋_GB2312" w:cs="Times New Roman"/>
                <w:sz w:val="32"/>
                <w:szCs w:val="32"/>
                <w:highlight w:val="none"/>
                <w:lang w:val="en-US" w:eastAsia="zh-CN"/>
              </w:rPr>
              <w:t>《东莞理工学院</w:t>
            </w:r>
            <w:r>
              <w:rPr>
                <w:rFonts w:hint="eastAsia" w:ascii="Times New Roman" w:hAnsi="Times New Roman" w:eastAsia="仿宋_GB2312" w:cs="Times New Roman"/>
                <w:sz w:val="32"/>
                <w:szCs w:val="32"/>
                <w:highlight w:val="none"/>
                <w:lang w:val="en-US" w:eastAsia="zh-CN"/>
              </w:rPr>
              <w:t>创新</w:t>
            </w:r>
            <w:r>
              <w:rPr>
                <w:rFonts w:hint="default" w:ascii="Times New Roman" w:hAnsi="Times New Roman" w:eastAsia="仿宋_GB2312" w:cs="Times New Roman"/>
                <w:sz w:val="32"/>
                <w:szCs w:val="32"/>
                <w:highlight w:val="none"/>
                <w:lang w:val="en-US" w:eastAsia="zh-CN"/>
              </w:rPr>
              <w:t>创业实践基地管理规定》</w:t>
            </w:r>
            <w:r>
              <w:rPr>
                <w:rFonts w:hint="eastAsia" w:ascii="仿宋_GB2312" w:hAnsi="仿宋_GB2312" w:eastAsia="仿宋_GB2312" w:cs="仿宋_GB2312"/>
                <w:color w:val="auto"/>
                <w:sz w:val="32"/>
                <w:szCs w:val="32"/>
                <w:lang w:val="en-US" w:eastAsia="zh-CN"/>
              </w:rPr>
              <w:t>定期上交相关材料（季度项目实施报告、年度总结报告等）。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84"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三级惩罚</w:t>
            </w:r>
          </w:p>
        </w:tc>
        <w:tc>
          <w:tcPr>
            <w:tcW w:w="1600" w:type="dxa"/>
            <w:vAlign w:val="center"/>
          </w:tcPr>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注销账户</w:t>
            </w: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（基地团队需撤离基地）</w:t>
            </w:r>
          </w:p>
        </w:tc>
        <w:tc>
          <w:tcPr>
            <w:tcW w:w="6633" w:type="dxa"/>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①未向创新创业学院提出申请直接放弃开展项目，并以资金交易的方式将项目转卖给其他团队；</w:t>
            </w: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②未按照</w:t>
            </w:r>
            <w:r>
              <w:rPr>
                <w:rFonts w:hint="default" w:ascii="Times New Roman" w:hAnsi="Times New Roman" w:eastAsia="仿宋_GB2312" w:cs="Times New Roman"/>
                <w:sz w:val="32"/>
                <w:szCs w:val="32"/>
                <w:highlight w:val="none"/>
                <w:lang w:val="en-US" w:eastAsia="zh-CN"/>
              </w:rPr>
              <w:t>《东莞理工学院</w:t>
            </w:r>
            <w:r>
              <w:rPr>
                <w:rFonts w:hint="eastAsia" w:ascii="Times New Roman" w:hAnsi="Times New Roman" w:eastAsia="仿宋_GB2312" w:cs="Times New Roman"/>
                <w:sz w:val="32"/>
                <w:szCs w:val="32"/>
                <w:highlight w:val="none"/>
                <w:lang w:val="en-US" w:eastAsia="zh-CN"/>
              </w:rPr>
              <w:t>创新</w:t>
            </w:r>
            <w:r>
              <w:rPr>
                <w:rFonts w:hint="default" w:ascii="Times New Roman" w:hAnsi="Times New Roman" w:eastAsia="仿宋_GB2312" w:cs="Times New Roman"/>
                <w:sz w:val="32"/>
                <w:szCs w:val="32"/>
                <w:highlight w:val="none"/>
                <w:lang w:val="en-US" w:eastAsia="zh-CN"/>
              </w:rPr>
              <w:t>创业实践基地管理规定》</w:t>
            </w:r>
            <w:r>
              <w:rPr>
                <w:rFonts w:hint="eastAsia" w:ascii="仿宋_GB2312" w:hAnsi="仿宋_GB2312" w:eastAsia="仿宋_GB2312" w:cs="仿宋_GB2312"/>
                <w:color w:val="auto"/>
                <w:sz w:val="32"/>
                <w:szCs w:val="32"/>
                <w:lang w:val="en-US" w:eastAsia="zh-CN"/>
              </w:rPr>
              <w:t>定期上交相关材料（季度项目实施报告、年度总结报告等）；</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③利用项目资助资源，进行非法交易或作出对创新创业学院及学校产生不良影响。</w:t>
            </w:r>
          </w:p>
        </w:tc>
      </w:tr>
    </w:tbl>
    <w:p>
      <w:pPr>
        <w:pStyle w:val="9"/>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第九条  各项费用支出列表如下。</w:t>
      </w:r>
    </w:p>
    <w:p>
      <w:pPr>
        <w:pStyle w:val="9"/>
        <w:keepNext w:val="0"/>
        <w:keepLines w:val="0"/>
        <w:pageBreakBefore w:val="0"/>
        <w:numPr>
          <w:ilvl w:val="0"/>
          <w:numId w:val="0"/>
        </w:numPr>
        <w:kinsoku/>
        <w:wordWrap/>
        <w:overflowPunct/>
        <w:topLinePunct w:val="0"/>
        <w:autoSpaceDE/>
        <w:autoSpaceDN/>
        <w:bidi w:val="0"/>
        <w:adjustRightInd/>
        <w:snapToGrid/>
        <w:spacing w:line="600" w:lineRule="exact"/>
        <w:ind w:left="640" w:leftChars="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（一）办公室</w:t>
      </w:r>
    </w:p>
    <w:tbl>
      <w:tblPr>
        <w:tblStyle w:val="8"/>
        <w:tblW w:w="9015" w:type="dxa"/>
        <w:jc w:val="center"/>
        <w:tblInd w:w="-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5"/>
        <w:gridCol w:w="1200"/>
        <w:gridCol w:w="3075"/>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015" w:type="dxa"/>
            <w:gridSpan w:val="4"/>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sz w:val="32"/>
                <w:szCs w:val="32"/>
                <w:lang w:eastAsia="zh-CN"/>
              </w:rPr>
              <w:t>基地团队费用明细表（办公室）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5"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内容</w:t>
            </w:r>
          </w:p>
        </w:tc>
        <w:tc>
          <w:tcPr>
            <w:tcW w:w="1200"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时间</w:t>
            </w:r>
          </w:p>
        </w:tc>
        <w:tc>
          <w:tcPr>
            <w:tcW w:w="3075"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费用</w:t>
            </w:r>
          </w:p>
        </w:tc>
        <w:tc>
          <w:tcPr>
            <w:tcW w:w="1415"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5"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办公室租赁费</w:t>
            </w:r>
          </w:p>
        </w:tc>
        <w:tc>
          <w:tcPr>
            <w:tcW w:w="120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1月</w:t>
            </w:r>
          </w:p>
        </w:tc>
        <w:tc>
          <w:tcPr>
            <w:tcW w:w="3075"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100元/1㎡</w:t>
            </w:r>
          </w:p>
        </w:tc>
        <w:tc>
          <w:tcPr>
            <w:tcW w:w="1415" w:type="dxa"/>
            <w:vAlign w:val="top"/>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5"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水电费</w:t>
            </w:r>
          </w:p>
        </w:tc>
        <w:tc>
          <w:tcPr>
            <w:tcW w:w="120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1月</w:t>
            </w:r>
          </w:p>
        </w:tc>
        <w:tc>
          <w:tcPr>
            <w:tcW w:w="3075"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100元</w:t>
            </w:r>
          </w:p>
        </w:tc>
        <w:tc>
          <w:tcPr>
            <w:tcW w:w="1415" w:type="dxa"/>
            <w:vAlign w:val="top"/>
          </w:tcPr>
          <w:p>
            <w:pPr>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5"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外出报销费</w:t>
            </w:r>
          </w:p>
        </w:tc>
        <w:tc>
          <w:tcPr>
            <w:tcW w:w="120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1年内</w:t>
            </w:r>
          </w:p>
        </w:tc>
        <w:tc>
          <w:tcPr>
            <w:tcW w:w="3075"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按人民币</w:t>
            </w:r>
            <w:r>
              <w:rPr>
                <w:rFonts w:hint="eastAsia" w:ascii="仿宋_GB2312" w:hAnsi="仿宋_GB2312" w:eastAsia="仿宋_GB2312" w:cs="仿宋_GB2312"/>
                <w:sz w:val="32"/>
                <w:szCs w:val="32"/>
                <w:vertAlign w:val="baseline"/>
                <w:lang w:val="en-US" w:eastAsia="zh-CN"/>
              </w:rPr>
              <w:t>1:1收取</w:t>
            </w:r>
          </w:p>
        </w:tc>
        <w:tc>
          <w:tcPr>
            <w:tcW w:w="1415" w:type="dxa"/>
            <w:vAlign w:val="top"/>
          </w:tcPr>
          <w:p>
            <w:pPr>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5"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打印费</w:t>
            </w:r>
          </w:p>
        </w:tc>
        <w:tc>
          <w:tcPr>
            <w:tcW w:w="120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1年内</w:t>
            </w:r>
          </w:p>
        </w:tc>
        <w:tc>
          <w:tcPr>
            <w:tcW w:w="3075" w:type="dxa"/>
            <w:vAlign w:val="top"/>
          </w:tcPr>
          <w:p>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按人民币</w:t>
            </w:r>
            <w:r>
              <w:rPr>
                <w:rFonts w:hint="eastAsia" w:ascii="仿宋_GB2312" w:hAnsi="仿宋_GB2312" w:eastAsia="仿宋_GB2312" w:cs="仿宋_GB2312"/>
                <w:sz w:val="32"/>
                <w:szCs w:val="32"/>
                <w:vertAlign w:val="baseline"/>
                <w:lang w:val="en-US" w:eastAsia="zh-CN"/>
              </w:rPr>
              <w:t>1:1收取</w:t>
            </w:r>
          </w:p>
        </w:tc>
        <w:tc>
          <w:tcPr>
            <w:tcW w:w="1415" w:type="dxa"/>
            <w:vAlign w:val="top"/>
          </w:tcPr>
          <w:p>
            <w:pPr>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5"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场地管理费</w:t>
            </w:r>
          </w:p>
        </w:tc>
        <w:tc>
          <w:tcPr>
            <w:tcW w:w="120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半年</w:t>
            </w:r>
          </w:p>
        </w:tc>
        <w:tc>
          <w:tcPr>
            <w:tcW w:w="3075"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2000元</w:t>
            </w:r>
          </w:p>
        </w:tc>
        <w:tc>
          <w:tcPr>
            <w:tcW w:w="1415" w:type="dxa"/>
            <w:vAlign w:val="top"/>
          </w:tcPr>
          <w:p>
            <w:pPr>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5"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创新创业服务咨询费</w:t>
            </w:r>
          </w:p>
        </w:tc>
        <w:tc>
          <w:tcPr>
            <w:tcW w:w="120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1年内</w:t>
            </w:r>
          </w:p>
        </w:tc>
        <w:tc>
          <w:tcPr>
            <w:tcW w:w="3075" w:type="dxa"/>
            <w:vAlign w:val="top"/>
          </w:tcPr>
          <w:p>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按人民币</w:t>
            </w:r>
            <w:r>
              <w:rPr>
                <w:rFonts w:hint="eastAsia" w:ascii="仿宋_GB2312" w:hAnsi="仿宋_GB2312" w:eastAsia="仿宋_GB2312" w:cs="仿宋_GB2312"/>
                <w:sz w:val="32"/>
                <w:szCs w:val="32"/>
                <w:vertAlign w:val="baseline"/>
                <w:lang w:val="en-US" w:eastAsia="zh-CN"/>
              </w:rPr>
              <w:t>1:1收取</w:t>
            </w:r>
          </w:p>
        </w:tc>
        <w:tc>
          <w:tcPr>
            <w:tcW w:w="1415" w:type="dxa"/>
            <w:vAlign w:val="top"/>
          </w:tcPr>
          <w:p>
            <w:pPr>
              <w:jc w:val="center"/>
              <w:rPr>
                <w:rFonts w:hint="eastAsia" w:ascii="仿宋_GB2312" w:hAnsi="仿宋_GB2312" w:eastAsia="仿宋_GB2312" w:cs="仿宋_GB2312"/>
                <w:sz w:val="32"/>
                <w:szCs w:val="32"/>
                <w:vertAlign w:val="baseline"/>
              </w:rPr>
            </w:pPr>
          </w:p>
        </w:tc>
      </w:tr>
    </w:tbl>
    <w:p>
      <w:pPr>
        <w:pStyle w:val="9"/>
        <w:keepNext w:val="0"/>
        <w:keepLines w:val="0"/>
        <w:pageBreakBefore w:val="0"/>
        <w:numPr>
          <w:ilvl w:val="0"/>
          <w:numId w:val="0"/>
        </w:numPr>
        <w:kinsoku/>
        <w:wordWrap/>
        <w:overflowPunct/>
        <w:topLinePunct w:val="0"/>
        <w:autoSpaceDE/>
        <w:autoSpaceDN/>
        <w:bidi w:val="0"/>
        <w:adjustRightInd/>
        <w:snapToGrid/>
        <w:spacing w:line="600" w:lineRule="exact"/>
        <w:ind w:left="640" w:leftChars="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（二）联合办公室</w:t>
      </w:r>
    </w:p>
    <w:tbl>
      <w:tblPr>
        <w:tblStyle w:val="8"/>
        <w:tblW w:w="90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1"/>
        <w:gridCol w:w="1329"/>
        <w:gridCol w:w="2936"/>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050" w:type="dxa"/>
            <w:gridSpan w:val="4"/>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b/>
                <w:bCs/>
                <w:sz w:val="32"/>
                <w:szCs w:val="32"/>
                <w:lang w:eastAsia="zh-CN"/>
              </w:rPr>
              <w:t>基地团队费用明细表（联合办公室）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71"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内容</w:t>
            </w:r>
          </w:p>
        </w:tc>
        <w:tc>
          <w:tcPr>
            <w:tcW w:w="1329"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时间</w:t>
            </w:r>
          </w:p>
        </w:tc>
        <w:tc>
          <w:tcPr>
            <w:tcW w:w="2936"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费用</w:t>
            </w:r>
          </w:p>
        </w:tc>
        <w:tc>
          <w:tcPr>
            <w:tcW w:w="1414"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71"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卡位租赁费</w:t>
            </w:r>
          </w:p>
        </w:tc>
        <w:tc>
          <w:tcPr>
            <w:tcW w:w="1329"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1月</w:t>
            </w:r>
          </w:p>
        </w:tc>
        <w:tc>
          <w:tcPr>
            <w:tcW w:w="2936"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480元</w:t>
            </w:r>
          </w:p>
        </w:tc>
        <w:tc>
          <w:tcPr>
            <w:tcW w:w="1414" w:type="dxa"/>
            <w:vAlign w:val="top"/>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71"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水电费</w:t>
            </w:r>
          </w:p>
        </w:tc>
        <w:tc>
          <w:tcPr>
            <w:tcW w:w="1329"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1月</w:t>
            </w:r>
          </w:p>
        </w:tc>
        <w:tc>
          <w:tcPr>
            <w:tcW w:w="2936"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20元</w:t>
            </w:r>
          </w:p>
        </w:tc>
        <w:tc>
          <w:tcPr>
            <w:tcW w:w="1414" w:type="dxa"/>
            <w:vAlign w:val="top"/>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71"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外出报销费</w:t>
            </w:r>
          </w:p>
        </w:tc>
        <w:tc>
          <w:tcPr>
            <w:tcW w:w="1329"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1年内</w:t>
            </w:r>
          </w:p>
        </w:tc>
        <w:tc>
          <w:tcPr>
            <w:tcW w:w="2936"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按人民币</w:t>
            </w:r>
            <w:r>
              <w:rPr>
                <w:rFonts w:hint="eastAsia" w:ascii="仿宋_GB2312" w:hAnsi="仿宋_GB2312" w:eastAsia="仿宋_GB2312" w:cs="仿宋_GB2312"/>
                <w:sz w:val="32"/>
                <w:szCs w:val="32"/>
                <w:vertAlign w:val="baseline"/>
                <w:lang w:val="en-US" w:eastAsia="zh-CN"/>
              </w:rPr>
              <w:t>1:1收取</w:t>
            </w:r>
          </w:p>
        </w:tc>
        <w:tc>
          <w:tcPr>
            <w:tcW w:w="1414" w:type="dxa"/>
            <w:vAlign w:val="top"/>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71"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打印费</w:t>
            </w:r>
          </w:p>
        </w:tc>
        <w:tc>
          <w:tcPr>
            <w:tcW w:w="1329"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1年内</w:t>
            </w:r>
          </w:p>
        </w:tc>
        <w:tc>
          <w:tcPr>
            <w:tcW w:w="2936"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按人民币</w:t>
            </w:r>
            <w:r>
              <w:rPr>
                <w:rFonts w:hint="eastAsia" w:ascii="仿宋_GB2312" w:hAnsi="仿宋_GB2312" w:eastAsia="仿宋_GB2312" w:cs="仿宋_GB2312"/>
                <w:sz w:val="32"/>
                <w:szCs w:val="32"/>
                <w:vertAlign w:val="baseline"/>
                <w:lang w:val="en-US" w:eastAsia="zh-CN"/>
              </w:rPr>
              <w:t>1:1收取</w:t>
            </w:r>
          </w:p>
        </w:tc>
        <w:tc>
          <w:tcPr>
            <w:tcW w:w="1414" w:type="dxa"/>
            <w:vAlign w:val="top"/>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71"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场地管理费</w:t>
            </w:r>
          </w:p>
        </w:tc>
        <w:tc>
          <w:tcPr>
            <w:tcW w:w="1329"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半年</w:t>
            </w:r>
          </w:p>
        </w:tc>
        <w:tc>
          <w:tcPr>
            <w:tcW w:w="2936"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1000元</w:t>
            </w:r>
          </w:p>
        </w:tc>
        <w:tc>
          <w:tcPr>
            <w:tcW w:w="1414" w:type="dxa"/>
            <w:vAlign w:val="top"/>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71"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创新创业服务咨询费</w:t>
            </w:r>
          </w:p>
        </w:tc>
        <w:tc>
          <w:tcPr>
            <w:tcW w:w="1329"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1年内</w:t>
            </w:r>
          </w:p>
        </w:tc>
        <w:tc>
          <w:tcPr>
            <w:tcW w:w="2936"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与人民币</w:t>
            </w:r>
            <w:r>
              <w:rPr>
                <w:rFonts w:hint="eastAsia" w:ascii="仿宋_GB2312" w:hAnsi="仿宋_GB2312" w:eastAsia="仿宋_GB2312" w:cs="仿宋_GB2312"/>
                <w:sz w:val="32"/>
                <w:szCs w:val="32"/>
                <w:vertAlign w:val="baseline"/>
                <w:lang w:val="en-US" w:eastAsia="zh-CN"/>
              </w:rPr>
              <w:t>1:1收取</w:t>
            </w:r>
          </w:p>
        </w:tc>
        <w:tc>
          <w:tcPr>
            <w:tcW w:w="1414" w:type="dxa"/>
            <w:vAlign w:val="top"/>
          </w:tcPr>
          <w:p>
            <w:pPr>
              <w:jc w:val="center"/>
              <w:rPr>
                <w:rFonts w:hint="eastAsia" w:ascii="仿宋_GB2312" w:hAnsi="仿宋_GB2312" w:eastAsia="仿宋_GB2312" w:cs="仿宋_GB2312"/>
                <w:sz w:val="32"/>
                <w:szCs w:val="32"/>
                <w:vertAlign w:val="baseline"/>
                <w:lang w:eastAsia="zh-CN"/>
              </w:rPr>
            </w:pPr>
          </w:p>
        </w:tc>
      </w:tr>
    </w:tbl>
    <w:p>
      <w:pPr>
        <w:pStyle w:val="9"/>
        <w:keepNext w:val="0"/>
        <w:keepLines w:val="0"/>
        <w:pageBreakBefore w:val="0"/>
        <w:numPr>
          <w:ilvl w:val="0"/>
          <w:numId w:val="2"/>
        </w:numPr>
        <w:kinsoku/>
        <w:wordWrap/>
        <w:overflowPunct/>
        <w:topLinePunct w:val="0"/>
        <w:autoSpaceDE/>
        <w:autoSpaceDN/>
        <w:bidi w:val="0"/>
        <w:adjustRightInd/>
        <w:snapToGrid/>
        <w:spacing w:line="600" w:lineRule="exact"/>
        <w:ind w:left="640" w:leftChars="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非基地团队</w:t>
      </w:r>
    </w:p>
    <w:tbl>
      <w:tblPr>
        <w:tblStyle w:val="8"/>
        <w:tblW w:w="9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1"/>
        <w:gridCol w:w="1329"/>
        <w:gridCol w:w="2936"/>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0" w:type="dxa"/>
            <w:gridSpan w:val="4"/>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b/>
                <w:bCs/>
                <w:sz w:val="32"/>
                <w:szCs w:val="32"/>
                <w:lang w:eastAsia="zh-CN"/>
              </w:rPr>
              <w:t>基地团队费用明细表（非基地团队）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1"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内容</w:t>
            </w:r>
          </w:p>
        </w:tc>
        <w:tc>
          <w:tcPr>
            <w:tcW w:w="1329"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时间</w:t>
            </w:r>
          </w:p>
        </w:tc>
        <w:tc>
          <w:tcPr>
            <w:tcW w:w="2936"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费用</w:t>
            </w:r>
          </w:p>
        </w:tc>
        <w:tc>
          <w:tcPr>
            <w:tcW w:w="1414"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1"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账号管理费</w:t>
            </w:r>
          </w:p>
        </w:tc>
        <w:tc>
          <w:tcPr>
            <w:tcW w:w="1329"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1季度</w:t>
            </w:r>
          </w:p>
        </w:tc>
        <w:tc>
          <w:tcPr>
            <w:tcW w:w="2936"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1000元</w:t>
            </w:r>
          </w:p>
        </w:tc>
        <w:tc>
          <w:tcPr>
            <w:tcW w:w="1414" w:type="dxa"/>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1"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外出报销费</w:t>
            </w:r>
          </w:p>
        </w:tc>
        <w:tc>
          <w:tcPr>
            <w:tcW w:w="1329"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1年内</w:t>
            </w:r>
          </w:p>
        </w:tc>
        <w:tc>
          <w:tcPr>
            <w:tcW w:w="2936"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按人民币</w:t>
            </w:r>
            <w:r>
              <w:rPr>
                <w:rFonts w:hint="eastAsia" w:ascii="仿宋_GB2312" w:hAnsi="仿宋_GB2312" w:eastAsia="仿宋_GB2312" w:cs="仿宋_GB2312"/>
                <w:sz w:val="32"/>
                <w:szCs w:val="32"/>
                <w:vertAlign w:val="baseline"/>
                <w:lang w:val="en-US" w:eastAsia="zh-CN"/>
              </w:rPr>
              <w:t>1:1收取</w:t>
            </w:r>
          </w:p>
        </w:tc>
        <w:tc>
          <w:tcPr>
            <w:tcW w:w="1414" w:type="dxa"/>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1"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创新创业服务咨询费</w:t>
            </w:r>
          </w:p>
        </w:tc>
        <w:tc>
          <w:tcPr>
            <w:tcW w:w="1329"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1年内</w:t>
            </w:r>
          </w:p>
        </w:tc>
        <w:tc>
          <w:tcPr>
            <w:tcW w:w="2936" w:type="dxa"/>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按人民币</w:t>
            </w:r>
            <w:r>
              <w:rPr>
                <w:rFonts w:hint="eastAsia" w:ascii="仿宋_GB2312" w:hAnsi="仿宋_GB2312" w:eastAsia="仿宋_GB2312" w:cs="仿宋_GB2312"/>
                <w:sz w:val="32"/>
                <w:szCs w:val="32"/>
                <w:vertAlign w:val="baseline"/>
                <w:lang w:val="en-US" w:eastAsia="zh-CN"/>
              </w:rPr>
              <w:t>1:1收取</w:t>
            </w:r>
          </w:p>
        </w:tc>
        <w:tc>
          <w:tcPr>
            <w:tcW w:w="1414" w:type="dxa"/>
          </w:tcPr>
          <w:p>
            <w:pPr>
              <w:jc w:val="center"/>
              <w:rPr>
                <w:rFonts w:hint="eastAsia" w:ascii="仿宋_GB2312" w:hAnsi="仿宋_GB2312" w:eastAsia="仿宋_GB2312" w:cs="仿宋_GB2312"/>
                <w:sz w:val="32"/>
                <w:szCs w:val="32"/>
                <w:vertAlign w:val="baseline"/>
                <w:lang w:eastAsia="zh-CN"/>
              </w:rPr>
            </w:pPr>
          </w:p>
        </w:tc>
      </w:tr>
    </w:tbl>
    <w:p>
      <w:pPr>
        <w:pStyle w:val="9"/>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第三章 账户申请及审批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第十条 校内创新创业团队须通过莞工KAB创业俱乐部完成申报工作，创新创业学院负责团队申报材料审核工作。审核通过后，团队即可获得创业币账户及使用资格。</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第十一条 基地团队入驻创新创业实践基地办公室可获得10000元进驻补贴及10000元账户注册补贴，入驻创新创业实践基地联合办公室可获得2000元进驻补贴及10000元账户注册补贴；并根据奖惩细则获得不等额的创业币。若基地团队的创业币账户余额降至基地团队负债线3000元，基地团队需按照相关要求撤出基地，保留创业币账户。</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第十二条 非基地团队在注册时可获得10000元账户注册补贴，并根据奖惩细则获得不等额的创业币。若非基地团队的创业币账户余额降至非基地团队负债线1000元，非基地团队需通过莞工KAB创业俱乐部自行注销账号，且项目成员在半年内不得申请注册创业币账号。</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第十三条 若创新创业实践基地办公室存在空缺情况，创业币数量排名靠前的非基地团队即可获得基地入驻资格。</w:t>
      </w:r>
    </w:p>
    <w:p>
      <w:pPr>
        <w:pStyle w:val="9"/>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outlineLvl w:val="9"/>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sz w:val="32"/>
          <w:szCs w:val="32"/>
          <w:lang w:val="en-US" w:eastAsia="zh-CN"/>
        </w:rPr>
        <w:t>第四章 创业币管理与监督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楷体" w:cs="Times New Roman"/>
          <w:b/>
          <w:bCs/>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第十四条 </w:t>
      </w:r>
      <w:r>
        <w:rPr>
          <w:rFonts w:hint="default" w:ascii="Times New Roman" w:hAnsi="Times New Roman" w:eastAsia="仿宋_GB2312" w:cs="Times New Roman"/>
          <w:sz w:val="32"/>
          <w:szCs w:val="32"/>
          <w:lang w:val="en-US" w:eastAsia="zh-CN"/>
        </w:rPr>
        <w:t>创新创业学院是创业币的唯一官方发行机构，负责制定创业币的发放流程、奖惩制度与管理规范等规章制度，实时调控创业币的发行情况，持续监督审核创业币的流通情况。</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 xml:space="preserve">第十五条 </w:t>
      </w:r>
      <w:r>
        <w:rPr>
          <w:rFonts w:hint="default" w:ascii="Times New Roman" w:hAnsi="Times New Roman" w:eastAsia="仿宋_GB2312" w:cs="Times New Roman"/>
          <w:sz w:val="32"/>
          <w:szCs w:val="32"/>
          <w:lang w:val="en-US" w:eastAsia="zh-CN"/>
        </w:rPr>
        <w:t>莞工KAB创业俱乐部是创业币的监督管理使用机构，协助创新创业学院发放、管理创业币，负责校内创新创业团队的账户注册工作、账户管理工作、信息公开工作、服务咨询工作及协调沟通工作，在校内开展形式丰富的创业币服务宣传活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第十六条 基地团队、非基地团队在申请创业币奖励时，需向创新创业学院提交相关证明材料，由创新创业学院负责材料的核实工作。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第十七条 创新创业学院根据惩罚细则对已注册创新创业团队作出惩罚等级评估，依照“惩罚细则”扣减创业币时，并向相关团队说明情况或提供相关证明材料。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第十八条 莞工KAB创业俱乐部协助创新创业学院做好已注册创新创业团队的考勤、账户管理等工作，并在每月三十日定期向创新创业学院上交创业币账户奖惩列表及流通</w:t>
      </w:r>
      <w:r>
        <w:rPr>
          <w:rFonts w:hint="default" w:ascii="Times New Roman" w:hAnsi="Times New Roman" w:eastAsia="仿宋_GB2312" w:cs="Times New Roman"/>
          <w:kern w:val="2"/>
          <w:sz w:val="32"/>
          <w:szCs w:val="32"/>
          <w:lang w:val="en-US" w:eastAsia="zh-CN" w:bidi="ar-SA"/>
        </w:rPr>
        <w:t>情况。创新创业学院负责材料核实工作和创业币发行审批工作。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第十九条 莞工KAB创业俱乐部在每月一日定期更新账户余额及流通情况，并做好相关信息公开工作。</w:t>
      </w:r>
      <w:r>
        <w:rPr>
          <w:rFonts w:hint="default" w:ascii="Times New Roman" w:hAnsi="Times New Roman" w:eastAsia="仿宋_GB2312" w:cs="Times New Roman"/>
          <w:kern w:val="2"/>
          <w:sz w:val="32"/>
          <w:szCs w:val="32"/>
          <w:lang w:val="en-US" w:eastAsia="zh-CN" w:bidi="ar-SA"/>
        </w:rPr>
        <w:t>若基地团队创业币余额在负债线以下则需撤出基地，需提前一周通知基地团队；若团队创业币余额在负债线以下需注销账号，需提前一周通知已注册团队。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第二十条 已注册创新创业团队如对本团队的创业币奖惩列表或流通情况有歧义时，可通过莞工KAB创业俱乐部向创新创业学院提出重新处理要求。</w:t>
      </w:r>
    </w:p>
    <w:p>
      <w:pPr>
        <w:pStyle w:val="9"/>
        <w:keepNext w:val="0"/>
        <w:keepLines w:val="0"/>
        <w:pageBreakBefore w:val="0"/>
        <w:kinsoku/>
        <w:wordWrap/>
        <w:overflowPunct/>
        <w:topLinePunct w:val="0"/>
        <w:autoSpaceDE/>
        <w:autoSpaceDN/>
        <w:bidi w:val="0"/>
        <w:adjustRightInd/>
        <w:snapToGrid/>
        <w:spacing w:line="600" w:lineRule="exact"/>
        <w:ind w:firstLine="648"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2"/>
          <w:sz w:val="32"/>
          <w:szCs w:val="32"/>
          <w:lang w:val="en-US" w:eastAsia="zh-CN"/>
        </w:rPr>
        <w:t xml:space="preserve">第二十一条 </w:t>
      </w:r>
      <w:r>
        <w:rPr>
          <w:rFonts w:hint="default" w:ascii="Times New Roman" w:hAnsi="Times New Roman" w:eastAsia="仿宋_GB2312" w:cs="Times New Roman"/>
          <w:sz w:val="32"/>
          <w:szCs w:val="32"/>
        </w:rPr>
        <w:t>创新创业学院对</w:t>
      </w:r>
      <w:r>
        <w:rPr>
          <w:rFonts w:hint="default" w:ascii="Times New Roman" w:hAnsi="Times New Roman" w:eastAsia="仿宋_GB2312" w:cs="Times New Roman"/>
          <w:sz w:val="32"/>
          <w:szCs w:val="32"/>
          <w:lang w:eastAsia="zh-CN"/>
        </w:rPr>
        <w:t>创业币</w:t>
      </w:r>
      <w:r>
        <w:rPr>
          <w:rFonts w:hint="default" w:ascii="Times New Roman" w:hAnsi="Times New Roman" w:eastAsia="仿宋_GB2312" w:cs="Times New Roman"/>
          <w:sz w:val="32"/>
          <w:szCs w:val="32"/>
        </w:rPr>
        <w:t>使用情况进行过程监督</w:t>
      </w:r>
      <w:r>
        <w:rPr>
          <w:rFonts w:hint="default" w:ascii="Times New Roman" w:hAnsi="Times New Roman" w:eastAsia="仿宋_GB2312" w:cs="Times New Roman"/>
          <w:sz w:val="32"/>
          <w:szCs w:val="32"/>
          <w:lang w:eastAsia="zh-CN"/>
        </w:rPr>
        <w:t>。</w:t>
      </w:r>
    </w:p>
    <w:p>
      <w:pPr>
        <w:pStyle w:val="9"/>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第五章  附则</w:t>
      </w:r>
    </w:p>
    <w:p>
      <w:pPr>
        <w:pStyle w:val="9"/>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第二十二条  创业币账户的注册使用，必须明确创新创业项目为东莞理工学院，或注册地为东莞理工学院。</w:t>
      </w:r>
    </w:p>
    <w:p>
      <w:pPr>
        <w:pStyle w:val="9"/>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第二十三条  本办法由创新创业学院负责解释。</w:t>
      </w:r>
    </w:p>
    <w:p>
      <w:pPr>
        <w:pStyle w:val="9"/>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第二十四条  本办法自发文之日起执行。</w:t>
      </w:r>
    </w:p>
    <w:p>
      <w:pPr>
        <w:pStyle w:val="9"/>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val="en-US" w:eastAsia="zh-CN"/>
        </w:rPr>
      </w:pPr>
    </w:p>
    <w:p>
      <w:pPr>
        <w:pStyle w:val="9"/>
        <w:keepNext w:val="0"/>
        <w:keepLines w:val="0"/>
        <w:pageBreakBefore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lang w:val="en-US" w:eastAsia="zh-CN"/>
        </w:rPr>
      </w:pPr>
    </w:p>
    <w:p>
      <w:pPr>
        <w:pStyle w:val="9"/>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outlineLvl w:val="9"/>
        <w:rPr>
          <w:rStyle w:val="6"/>
          <w:rFonts w:hint="default" w:ascii="Times New Roman" w:hAnsi="Times New Roman" w:eastAsia="仿宋_GB2312" w:cs="Times New Roman"/>
          <w:color w:val="auto"/>
          <w:sz w:val="32"/>
          <w:szCs w:val="32"/>
          <w:lang w:val="en-US" w:eastAsia="zh-CN"/>
        </w:rPr>
      </w:pPr>
      <w:r>
        <w:rPr>
          <w:rStyle w:val="6"/>
          <w:rFonts w:hint="default" w:ascii="Times New Roman" w:hAnsi="Times New Roman" w:eastAsia="仿宋_GB2312" w:cs="Times New Roman"/>
          <w:color w:val="auto"/>
          <w:sz w:val="32"/>
          <w:szCs w:val="32"/>
          <w:lang w:val="en-US" w:eastAsia="zh-CN"/>
        </w:rPr>
        <w:t xml:space="preserve">                           东莞理工学院创新创业学院</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outlineLvl w:val="9"/>
        <w:rPr>
          <w:rStyle w:val="6"/>
          <w:rFonts w:hint="default" w:ascii="Times New Roman" w:hAnsi="Times New Roman" w:eastAsia="仿宋_GB2312" w:cs="Times New Roman"/>
          <w:color w:val="auto"/>
          <w:sz w:val="32"/>
          <w:szCs w:val="32"/>
          <w:lang w:val="en-US" w:eastAsia="zh-CN"/>
        </w:rPr>
      </w:pPr>
      <w:r>
        <w:rPr>
          <w:rStyle w:val="6"/>
          <w:rFonts w:hint="default" w:ascii="Times New Roman" w:hAnsi="Times New Roman" w:eastAsia="仿宋_GB2312" w:cs="Times New Roman"/>
          <w:color w:val="auto"/>
          <w:sz w:val="32"/>
          <w:szCs w:val="32"/>
          <w:lang w:val="en-US" w:eastAsia="zh-CN"/>
        </w:rPr>
        <w:t xml:space="preserve">                                2018年9月25日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eastAsia="仿宋_GB2312" w:cs="Times New Roman"/>
          <w:kern w:val="2"/>
          <w:sz w:val="32"/>
          <w:szCs w:val="32"/>
          <w:lang w:val="en-US" w:eastAsia="zh-CN" w:bidi="ar-SA"/>
        </w:rPr>
      </w:pPr>
    </w:p>
    <w:sectPr>
      <w:headerReference r:id="rId3" w:type="default"/>
      <w:footerReference r:id="rId4" w:type="default"/>
      <w:pgSz w:w="11906" w:h="16838"/>
      <w:pgMar w:top="2098" w:right="1474" w:bottom="1984" w:left="1587" w:header="2098" w:footer="198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A30F5"/>
    <w:multiLevelType w:val="singleLevel"/>
    <w:tmpl w:val="ADCA30F5"/>
    <w:lvl w:ilvl="0" w:tentative="0">
      <w:start w:val="3"/>
      <w:numFmt w:val="chineseCounting"/>
      <w:suff w:val="nothing"/>
      <w:lvlText w:val="（%1）"/>
      <w:lvlJc w:val="left"/>
      <w:rPr>
        <w:rFonts w:hint="eastAsia"/>
      </w:rPr>
    </w:lvl>
  </w:abstractNum>
  <w:abstractNum w:abstractNumId="1">
    <w:nsid w:val="0000000A"/>
    <w:multiLevelType w:val="singleLevel"/>
    <w:tmpl w:val="0000000A"/>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44264"/>
    <w:rsid w:val="08D570C8"/>
    <w:rsid w:val="0DA11DB7"/>
    <w:rsid w:val="0FBA2543"/>
    <w:rsid w:val="1C51665B"/>
    <w:rsid w:val="22D144EE"/>
    <w:rsid w:val="230A6828"/>
    <w:rsid w:val="28BC1C82"/>
    <w:rsid w:val="2CCD581A"/>
    <w:rsid w:val="303D3B1A"/>
    <w:rsid w:val="3C114301"/>
    <w:rsid w:val="3CA44545"/>
    <w:rsid w:val="410B43AC"/>
    <w:rsid w:val="454749D4"/>
    <w:rsid w:val="4F4B2700"/>
    <w:rsid w:val="535A112E"/>
    <w:rsid w:val="54F75AC1"/>
    <w:rsid w:val="55E10694"/>
    <w:rsid w:val="5680530E"/>
    <w:rsid w:val="57841FE0"/>
    <w:rsid w:val="5E6C6342"/>
    <w:rsid w:val="62957F3D"/>
    <w:rsid w:val="67AC42F5"/>
    <w:rsid w:val="6B545C8D"/>
    <w:rsid w:val="6F3001B8"/>
    <w:rsid w:val="741C42E1"/>
    <w:rsid w:val="7B9F4C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7">
    <w:name w:val="Normal Table"/>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basedOn w:val="4"/>
    <w:qFormat/>
    <w:uiPriority w:val="0"/>
    <w:rPr>
      <w:b/>
    </w:rPr>
  </w:style>
  <w:style w:type="character" w:styleId="6">
    <w:name w:val="Emphasis"/>
    <w:basedOn w:val="4"/>
    <w:qFormat/>
    <w:uiPriority w:val="0"/>
    <w:rPr>
      <w:rFonts w:cs="Times New Roman"/>
      <w:color w:val="CC000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正文（培训部）"/>
    <w:basedOn w:val="1"/>
    <w:qFormat/>
    <w:uiPriority w:val="0"/>
    <w:pPr>
      <w:jc w:val="left"/>
    </w:pPr>
    <w:rPr>
      <w:rFonts w:ascii="Calibri" w:hAnsi="Calibri"/>
    </w:rPr>
  </w:style>
  <w:style w:type="paragraph" w:customStyle="1" w:styleId="10">
    <w:name w:val="一级标题（培训部）"/>
    <w:qFormat/>
    <w:uiPriority w:val="0"/>
    <w:rPr>
      <w:rFonts w:ascii="Calibri" w:hAnsi="Calibri" w:eastAsia="微软雅黑" w:cs="宋体"/>
      <w:b/>
      <w:sz w:val="28"/>
    </w:rPr>
  </w:style>
  <w:style w:type="paragraph" w:customStyle="1" w:styleId="11">
    <w:name w:val="二级标题"/>
    <w:qFormat/>
    <w:uiPriority w:val="0"/>
    <w:rPr>
      <w:rFonts w:ascii="Calibri" w:hAnsi="Calibri" w:eastAsia="微软雅黑" w:cs="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3673</Words>
  <Characters>3937</Characters>
  <Paragraphs>296</Paragraphs>
  <TotalTime>12</TotalTime>
  <ScaleCrop>false</ScaleCrop>
  <LinksUpToDate>false</LinksUpToDate>
  <CharactersWithSpaces>3956</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2017-07-22T09:11:00Z</dcterms:created>
  <dc:creator>ASUS</dc:creator>
  <cp:lastModifiedBy>三横一竖</cp:lastModifiedBy>
  <dcterms:modified xsi:type="dcterms:W3CDTF">2018-09-30T03:35:47Z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